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B7FF6" w:rsidP="00494C67" w:rsidRDefault="00BB7FF6" w14:paraId="60053EB4" w14:textId="77777777">
      <w:pPr>
        <w:pStyle w:val="Title"/>
        <w:rPr>
          <w:b/>
          <w:sz w:val="48"/>
          <w:szCs w:val="48"/>
        </w:rPr>
      </w:pPr>
    </w:p>
    <w:p w:rsidRPr="00BB7FF6" w:rsidR="00494C67" w:rsidP="00494C67" w:rsidRDefault="00494C67" w14:paraId="18559EDE" w14:textId="3D938940">
      <w:pPr>
        <w:pStyle w:val="Title"/>
        <w:rPr>
          <w:rFonts w:ascii="Arial" w:hAnsi="Arial" w:cs="Arial"/>
          <w:b/>
          <w:sz w:val="48"/>
          <w:szCs w:val="48"/>
        </w:rPr>
      </w:pPr>
      <w:r w:rsidRPr="00BB7FF6">
        <w:rPr>
          <w:rFonts w:ascii="Arial" w:hAnsi="Arial" w:cs="Arial"/>
          <w:b/>
          <w:sz w:val="48"/>
          <w:szCs w:val="48"/>
        </w:rPr>
        <w:t>Post-Implementation Review of the Human Medicines Regulations 2012: Questionnaire</w:t>
      </w:r>
    </w:p>
    <w:p w:rsidRPr="00E165C9" w:rsidR="00494C67" w:rsidP="00AD56E2" w:rsidRDefault="00494C67" w14:paraId="053ED3E4" w14:textId="1A5419F6">
      <w:pPr>
        <w:pStyle w:val="TOC2"/>
      </w:pPr>
    </w:p>
    <w:p w:rsidRPr="00E165C9" w:rsidR="008F7578" w:rsidP="00AA27F4" w:rsidRDefault="008F7578" w14:paraId="4E074B16" w14:textId="0EFC30E9">
      <w:pPr>
        <w:pStyle w:val="NormalWeb"/>
        <w:shd w:val="clear" w:color="auto" w:fill="FFFFFF"/>
        <w:spacing w:before="300" w:beforeAutospacing="0" w:after="300" w:afterAutospacing="0"/>
        <w:jc w:val="both"/>
        <w:rPr>
          <w:rFonts w:ascii="Arial" w:hAnsi="Arial" w:cs="Arial"/>
        </w:rPr>
      </w:pPr>
      <w:r w:rsidRPr="00E165C9">
        <w:rPr>
          <w:rFonts w:ascii="Arial" w:hAnsi="Arial" w:cs="Arial"/>
          <w:color w:val="0B0C0C"/>
        </w:rPr>
        <w:t xml:space="preserve">We are writing to invite you to participate in a </w:t>
      </w:r>
      <w:r w:rsidR="006C3090">
        <w:rPr>
          <w:rFonts w:ascii="Arial" w:hAnsi="Arial" w:cs="Arial"/>
        </w:rPr>
        <w:t>P</w:t>
      </w:r>
      <w:r w:rsidRPr="00E165C9" w:rsidR="00D2612F">
        <w:rPr>
          <w:rFonts w:ascii="Arial" w:hAnsi="Arial" w:cs="Arial"/>
        </w:rPr>
        <w:t xml:space="preserve">ost </w:t>
      </w:r>
      <w:r w:rsidR="006C3090">
        <w:rPr>
          <w:rFonts w:ascii="Arial" w:hAnsi="Arial" w:cs="Arial"/>
        </w:rPr>
        <w:t>I</w:t>
      </w:r>
      <w:r w:rsidRPr="00E165C9" w:rsidR="00D2612F">
        <w:rPr>
          <w:rFonts w:ascii="Arial" w:hAnsi="Arial" w:cs="Arial"/>
        </w:rPr>
        <w:t xml:space="preserve">mplementation </w:t>
      </w:r>
      <w:r w:rsidR="006C3090">
        <w:rPr>
          <w:rFonts w:ascii="Arial" w:hAnsi="Arial" w:cs="Arial"/>
        </w:rPr>
        <w:t>R</w:t>
      </w:r>
      <w:r w:rsidRPr="00E165C9" w:rsidR="00D2612F">
        <w:rPr>
          <w:rFonts w:ascii="Arial" w:hAnsi="Arial" w:cs="Arial"/>
        </w:rPr>
        <w:t>eview of the Human Medicines Regulations 2012 (HMRs</w:t>
      </w:r>
      <w:r w:rsidRPr="00E165C9" w:rsidR="00A525AA">
        <w:rPr>
          <w:rFonts w:ascii="Arial" w:hAnsi="Arial" w:cs="Arial"/>
        </w:rPr>
        <w:t>)</w:t>
      </w:r>
      <w:r w:rsidRPr="00E165C9" w:rsidR="00E2563F">
        <w:rPr>
          <w:rFonts w:ascii="Arial" w:hAnsi="Arial" w:cs="Arial"/>
        </w:rPr>
        <w:t xml:space="preserve">, </w:t>
      </w:r>
      <w:r w:rsidRPr="00E165C9">
        <w:rPr>
          <w:rFonts w:ascii="Arial" w:hAnsi="Arial" w:cs="Arial"/>
          <w:color w:val="0B0C0C"/>
        </w:rPr>
        <w:t>conducted by the</w:t>
      </w:r>
      <w:r w:rsidRPr="00E165C9" w:rsidR="00B95172">
        <w:rPr>
          <w:rFonts w:ascii="Arial" w:hAnsi="Arial" w:cs="Arial"/>
          <w:color w:val="0B0C0C"/>
        </w:rPr>
        <w:t xml:space="preserve"> Medicines</w:t>
      </w:r>
      <w:r w:rsidRPr="00E165C9" w:rsidR="00173F7B">
        <w:rPr>
          <w:rFonts w:ascii="Arial" w:hAnsi="Arial" w:cs="Arial"/>
          <w:color w:val="0B0C0C"/>
        </w:rPr>
        <w:t xml:space="preserve"> &amp; Hea</w:t>
      </w:r>
      <w:r w:rsidRPr="00E165C9" w:rsidR="00BB6EB8">
        <w:rPr>
          <w:rFonts w:ascii="Arial" w:hAnsi="Arial" w:cs="Arial"/>
          <w:color w:val="0B0C0C"/>
        </w:rPr>
        <w:t>lthcare Products Regulato</w:t>
      </w:r>
      <w:r w:rsidRPr="00E165C9" w:rsidR="00476D20">
        <w:rPr>
          <w:rFonts w:ascii="Arial" w:hAnsi="Arial" w:cs="Arial"/>
          <w:color w:val="0B0C0C"/>
        </w:rPr>
        <w:t>ry Agency (MHRA) with the D</w:t>
      </w:r>
      <w:r w:rsidRPr="00E165C9">
        <w:rPr>
          <w:rFonts w:ascii="Arial" w:hAnsi="Arial" w:cs="Arial"/>
          <w:color w:val="0B0C0C"/>
        </w:rPr>
        <w:t>epartment of Health and Social Care (DHSC)</w:t>
      </w:r>
      <w:r w:rsidRPr="00E165C9" w:rsidR="00476D20">
        <w:rPr>
          <w:rFonts w:ascii="Arial" w:hAnsi="Arial" w:cs="Arial"/>
          <w:color w:val="0B0C0C"/>
        </w:rPr>
        <w:t xml:space="preserve">.  </w:t>
      </w:r>
      <w:r w:rsidRPr="00E165C9" w:rsidR="0065132F">
        <w:rPr>
          <w:rFonts w:ascii="Arial" w:hAnsi="Arial" w:cs="Arial"/>
          <w:color w:val="0B0C0C"/>
        </w:rPr>
        <w:t xml:space="preserve"> </w:t>
      </w:r>
    </w:p>
    <w:p w:rsidRPr="00E165C9" w:rsidR="00425E82" w:rsidP="0000431B" w:rsidRDefault="000467C9" w14:paraId="30FB8060" w14:textId="321607B0">
      <w:pPr>
        <w:pStyle w:val="NormalWeb"/>
        <w:jc w:val="both"/>
        <w:rPr>
          <w:rFonts w:ascii="Arial" w:hAnsi="Arial" w:cs="Arial"/>
          <w:color w:val="000000" w:themeColor="text1"/>
        </w:rPr>
      </w:pPr>
      <w:r w:rsidRPr="00E165C9">
        <w:rPr>
          <w:rFonts w:ascii="Arial" w:hAnsi="Arial" w:cs="Arial"/>
          <w:color w:val="000000" w:themeColor="text1"/>
        </w:rPr>
        <w:t xml:space="preserve">It is a statutory obligation to carry out </w:t>
      </w:r>
      <w:r w:rsidRPr="00E165C9" w:rsidR="00C72D80">
        <w:rPr>
          <w:rFonts w:ascii="Arial" w:hAnsi="Arial" w:cs="Arial"/>
          <w:color w:val="000000" w:themeColor="text1"/>
        </w:rPr>
        <w:t xml:space="preserve">this </w:t>
      </w:r>
      <w:r w:rsidRPr="00E165C9" w:rsidR="00830881">
        <w:rPr>
          <w:rFonts w:ascii="Arial" w:hAnsi="Arial" w:cs="Arial"/>
          <w:color w:val="000000" w:themeColor="text1"/>
        </w:rPr>
        <w:t>R</w:t>
      </w:r>
      <w:r w:rsidRPr="00E165C9" w:rsidR="008C72A5">
        <w:rPr>
          <w:rFonts w:ascii="Arial" w:hAnsi="Arial" w:cs="Arial"/>
          <w:color w:val="000000" w:themeColor="text1"/>
        </w:rPr>
        <w:t>eview</w:t>
      </w:r>
      <w:r w:rsidRPr="00E165C9" w:rsidR="00C72D80">
        <w:rPr>
          <w:rFonts w:ascii="Arial" w:hAnsi="Arial" w:cs="Arial"/>
          <w:color w:val="000000" w:themeColor="text1"/>
        </w:rPr>
        <w:t xml:space="preserve"> and </w:t>
      </w:r>
      <w:r w:rsidRPr="00E165C9" w:rsidR="00085F77">
        <w:rPr>
          <w:rFonts w:ascii="Arial" w:hAnsi="Arial" w:cs="Arial"/>
          <w:color w:val="000000" w:themeColor="text1"/>
        </w:rPr>
        <w:t>r</w:t>
      </w:r>
      <w:r w:rsidRPr="00E165C9">
        <w:rPr>
          <w:rFonts w:ascii="Arial" w:hAnsi="Arial" w:cs="Arial"/>
          <w:color w:val="000000" w:themeColor="text1"/>
        </w:rPr>
        <w:t xml:space="preserve">egulation 346 of the </w:t>
      </w:r>
      <w:r w:rsidRPr="00E165C9" w:rsidR="00A43C68">
        <w:rPr>
          <w:rFonts w:ascii="Arial" w:hAnsi="Arial" w:cs="Arial"/>
          <w:color w:val="000000" w:themeColor="text1"/>
        </w:rPr>
        <w:t>HMRs</w:t>
      </w:r>
      <w:r w:rsidRPr="00E165C9" w:rsidR="004249DB">
        <w:rPr>
          <w:rFonts w:ascii="Arial" w:hAnsi="Arial" w:cs="Arial"/>
          <w:color w:val="000000" w:themeColor="text1"/>
        </w:rPr>
        <w:t xml:space="preserve"> sets out</w:t>
      </w:r>
      <w:r w:rsidRPr="00E165C9" w:rsidR="00830881">
        <w:rPr>
          <w:rFonts w:ascii="Arial" w:hAnsi="Arial" w:cs="Arial"/>
          <w:color w:val="000000" w:themeColor="text1"/>
        </w:rPr>
        <w:t xml:space="preserve"> </w:t>
      </w:r>
      <w:r w:rsidRPr="00E165C9" w:rsidR="00AC6F72">
        <w:rPr>
          <w:rFonts w:ascii="Arial" w:hAnsi="Arial" w:cs="Arial"/>
          <w:color w:val="000000" w:themeColor="text1"/>
        </w:rPr>
        <w:t>the</w:t>
      </w:r>
      <w:r w:rsidRPr="00E165C9" w:rsidR="004249DB">
        <w:rPr>
          <w:rFonts w:ascii="Arial" w:hAnsi="Arial" w:cs="Arial"/>
          <w:color w:val="000000" w:themeColor="text1"/>
        </w:rPr>
        <w:t xml:space="preserve"> requirement</w:t>
      </w:r>
      <w:r w:rsidRPr="00E165C9" w:rsidR="00830881">
        <w:rPr>
          <w:rFonts w:ascii="Arial" w:hAnsi="Arial" w:cs="Arial"/>
          <w:color w:val="000000" w:themeColor="text1"/>
        </w:rPr>
        <w:t>.</w:t>
      </w:r>
      <w:r w:rsidRPr="00E165C9" w:rsidR="0061545D">
        <w:rPr>
          <w:rFonts w:ascii="Arial" w:hAnsi="Arial" w:cs="Arial"/>
          <w:color w:val="000000" w:themeColor="text1"/>
        </w:rPr>
        <w:t xml:space="preserve">  This</w:t>
      </w:r>
      <w:r w:rsidRPr="00E165C9" w:rsidR="004249DB">
        <w:rPr>
          <w:rFonts w:ascii="Arial" w:hAnsi="Arial" w:cs="Arial"/>
          <w:color w:val="000000" w:themeColor="text1"/>
        </w:rPr>
        <w:t xml:space="preserve"> includes </w:t>
      </w:r>
      <w:r w:rsidRPr="00E165C9" w:rsidR="008E727F">
        <w:rPr>
          <w:rFonts w:ascii="Arial" w:hAnsi="Arial" w:cs="Arial"/>
          <w:color w:val="000000" w:themeColor="text1"/>
        </w:rPr>
        <w:t>which</w:t>
      </w:r>
      <w:r w:rsidRPr="00E165C9" w:rsidR="004249DB">
        <w:rPr>
          <w:rFonts w:ascii="Arial" w:hAnsi="Arial" w:cs="Arial"/>
          <w:color w:val="000000" w:themeColor="text1"/>
        </w:rPr>
        <w:t xml:space="preserve"> </w:t>
      </w:r>
      <w:r w:rsidRPr="00E165C9" w:rsidR="00195157">
        <w:rPr>
          <w:rFonts w:ascii="Arial" w:hAnsi="Arial" w:cs="Arial"/>
          <w:color w:val="000000" w:themeColor="text1"/>
        </w:rPr>
        <w:t>r</w:t>
      </w:r>
      <w:r w:rsidRPr="00E165C9" w:rsidR="004249DB">
        <w:rPr>
          <w:rFonts w:ascii="Arial" w:hAnsi="Arial" w:cs="Arial"/>
          <w:color w:val="000000" w:themeColor="text1"/>
        </w:rPr>
        <w:t>egulations</w:t>
      </w:r>
      <w:r w:rsidRPr="00E165C9" w:rsidR="008E727F">
        <w:rPr>
          <w:rFonts w:ascii="Arial" w:hAnsi="Arial" w:cs="Arial"/>
          <w:color w:val="000000" w:themeColor="text1"/>
        </w:rPr>
        <w:t xml:space="preserve"> from the </w:t>
      </w:r>
      <w:r w:rsidRPr="00E165C9" w:rsidR="00C16F2B">
        <w:rPr>
          <w:rFonts w:ascii="Arial" w:hAnsi="Arial" w:cs="Arial"/>
          <w:color w:val="000000" w:themeColor="text1"/>
        </w:rPr>
        <w:t>HMRs</w:t>
      </w:r>
      <w:r w:rsidRPr="00E165C9" w:rsidR="008E727F">
        <w:rPr>
          <w:rFonts w:ascii="Arial" w:hAnsi="Arial" w:cs="Arial"/>
          <w:color w:val="000000" w:themeColor="text1"/>
        </w:rPr>
        <w:t xml:space="preserve"> are</w:t>
      </w:r>
      <w:r w:rsidRPr="00E165C9" w:rsidR="00C16F2B">
        <w:rPr>
          <w:rFonts w:ascii="Arial" w:hAnsi="Arial" w:cs="Arial"/>
          <w:color w:val="000000" w:themeColor="text1"/>
        </w:rPr>
        <w:t xml:space="preserve"> </w:t>
      </w:r>
      <w:r w:rsidRPr="00E165C9" w:rsidR="004249DB">
        <w:rPr>
          <w:rFonts w:ascii="Arial" w:hAnsi="Arial" w:cs="Arial"/>
          <w:color w:val="000000" w:themeColor="text1"/>
        </w:rPr>
        <w:t>to be assessed</w:t>
      </w:r>
      <w:r w:rsidRPr="00E165C9" w:rsidR="00073439">
        <w:rPr>
          <w:rFonts w:ascii="Arial" w:hAnsi="Arial" w:cs="Arial"/>
          <w:color w:val="000000" w:themeColor="text1"/>
        </w:rPr>
        <w:t xml:space="preserve"> and their </w:t>
      </w:r>
      <w:r w:rsidRPr="00E165C9" w:rsidR="00425E82">
        <w:rPr>
          <w:rFonts w:ascii="Arial" w:hAnsi="Arial" w:cs="Arial"/>
          <w:color w:val="000000" w:themeColor="text1"/>
        </w:rPr>
        <w:t>key areas</w:t>
      </w:r>
      <w:r w:rsidRPr="00E165C9" w:rsidR="002E6CA5">
        <w:rPr>
          <w:rFonts w:ascii="Arial" w:hAnsi="Arial" w:cs="Arial"/>
          <w:color w:val="000000" w:themeColor="text1"/>
        </w:rPr>
        <w:t>,</w:t>
      </w:r>
      <w:r w:rsidRPr="00E165C9" w:rsidR="00425E82">
        <w:rPr>
          <w:rFonts w:ascii="Arial" w:hAnsi="Arial" w:cs="Arial"/>
          <w:color w:val="000000" w:themeColor="text1"/>
        </w:rPr>
        <w:t xml:space="preserve"> which are as follows: </w:t>
      </w:r>
    </w:p>
    <w:p w:rsidRPr="00E165C9" w:rsidR="00247B20" w:rsidP="00405E16" w:rsidRDefault="00247B20" w14:paraId="78DB13F7" w14:textId="6FBC970B">
      <w:pPr>
        <w:pStyle w:val="NormalWeb"/>
        <w:numPr>
          <w:ilvl w:val="0"/>
          <w:numId w:val="4"/>
        </w:numPr>
        <w:spacing w:before="0" w:beforeAutospacing="0" w:after="0" w:afterAutospacing="0"/>
        <w:jc w:val="both"/>
        <w:rPr>
          <w:rFonts w:ascii="Arial" w:hAnsi="Arial" w:cs="Arial"/>
        </w:rPr>
      </w:pPr>
      <w:r w:rsidRPr="00E165C9">
        <w:rPr>
          <w:rFonts w:ascii="Arial" w:hAnsi="Arial" w:cs="Arial"/>
        </w:rPr>
        <w:t xml:space="preserve">Pharmacovigilance </w:t>
      </w:r>
    </w:p>
    <w:p w:rsidRPr="00E165C9" w:rsidR="00247B20" w:rsidP="00405E16" w:rsidRDefault="00247B20" w14:paraId="0799D881" w14:textId="4AE5AE5D">
      <w:pPr>
        <w:pStyle w:val="NormalWeb"/>
        <w:numPr>
          <w:ilvl w:val="0"/>
          <w:numId w:val="1"/>
        </w:numPr>
        <w:shd w:val="clear" w:color="auto" w:fill="FFFFFF"/>
        <w:spacing w:before="0" w:beforeAutospacing="0" w:after="0" w:afterAutospacing="0"/>
        <w:jc w:val="both"/>
        <w:rPr>
          <w:rFonts w:ascii="Arial" w:hAnsi="Arial" w:cs="Arial"/>
        </w:rPr>
      </w:pPr>
      <w:r w:rsidRPr="00E165C9">
        <w:rPr>
          <w:rFonts w:ascii="Arial" w:hAnsi="Arial" w:cs="Arial"/>
        </w:rPr>
        <w:t xml:space="preserve">Cross </w:t>
      </w:r>
      <w:r w:rsidRPr="00E165C9" w:rsidR="00AD7D4D">
        <w:rPr>
          <w:rFonts w:ascii="Arial" w:hAnsi="Arial" w:cs="Arial"/>
        </w:rPr>
        <w:t>b</w:t>
      </w:r>
      <w:r w:rsidRPr="00E165C9">
        <w:rPr>
          <w:rFonts w:ascii="Arial" w:hAnsi="Arial" w:cs="Arial"/>
        </w:rPr>
        <w:t xml:space="preserve">order </w:t>
      </w:r>
      <w:r w:rsidRPr="00E165C9" w:rsidR="00AD7D4D">
        <w:rPr>
          <w:rFonts w:ascii="Arial" w:hAnsi="Arial" w:cs="Arial"/>
        </w:rPr>
        <w:t>p</w:t>
      </w:r>
      <w:r w:rsidRPr="00E165C9">
        <w:rPr>
          <w:rFonts w:ascii="Arial" w:hAnsi="Arial" w:cs="Arial"/>
        </w:rPr>
        <w:t xml:space="preserve">rescriptions </w:t>
      </w:r>
    </w:p>
    <w:p w:rsidRPr="00E165C9" w:rsidR="00247B20" w:rsidP="00F22B7E" w:rsidRDefault="00247B20" w14:paraId="34138463" w14:textId="77777777">
      <w:pPr>
        <w:pStyle w:val="NormalWeb"/>
        <w:numPr>
          <w:ilvl w:val="0"/>
          <w:numId w:val="1"/>
        </w:numPr>
        <w:shd w:val="clear" w:color="auto" w:fill="FFFFFF"/>
        <w:jc w:val="both"/>
        <w:rPr>
          <w:rFonts w:ascii="Arial" w:hAnsi="Arial" w:cs="Arial"/>
        </w:rPr>
      </w:pPr>
      <w:r w:rsidRPr="00E165C9">
        <w:rPr>
          <w:rFonts w:ascii="Arial" w:hAnsi="Arial" w:cs="Arial"/>
        </w:rPr>
        <w:t>Sales and supply:</w:t>
      </w:r>
    </w:p>
    <w:p w:rsidRPr="00E165C9" w:rsidR="00247B20" w:rsidP="00405E16" w:rsidRDefault="00247B20" w14:paraId="6BCA944B" w14:textId="77777777">
      <w:pPr>
        <w:pStyle w:val="NormalWeb"/>
        <w:numPr>
          <w:ilvl w:val="1"/>
          <w:numId w:val="1"/>
        </w:numPr>
        <w:shd w:val="clear" w:color="auto" w:fill="FFFFFF"/>
        <w:jc w:val="both"/>
        <w:rPr>
          <w:rFonts w:ascii="Arial" w:hAnsi="Arial" w:cs="Arial"/>
        </w:rPr>
      </w:pPr>
      <w:r w:rsidRPr="00E165C9">
        <w:rPr>
          <w:rFonts w:ascii="Arial" w:hAnsi="Arial" w:cs="Arial"/>
        </w:rPr>
        <w:t>Exemptions for certain collection and delivery arrangements</w:t>
      </w:r>
    </w:p>
    <w:p w:rsidRPr="00E165C9" w:rsidR="008B3876" w:rsidP="00405E16" w:rsidRDefault="00247B20" w14:paraId="5DF52A1B" w14:textId="7A8101BE">
      <w:pPr>
        <w:pStyle w:val="NormalWeb"/>
        <w:numPr>
          <w:ilvl w:val="1"/>
          <w:numId w:val="1"/>
        </w:numPr>
        <w:shd w:val="clear" w:color="auto" w:fill="FFFFFF"/>
        <w:jc w:val="both"/>
        <w:rPr>
          <w:rFonts w:ascii="Arial" w:hAnsi="Arial" w:cs="Arial"/>
        </w:rPr>
      </w:pPr>
      <w:r w:rsidRPr="00E165C9">
        <w:rPr>
          <w:rFonts w:ascii="Arial" w:hAnsi="Arial" w:cs="Arial"/>
        </w:rPr>
        <w:t xml:space="preserve">The repeal of Section 10(7) of the Medicines Act 1968 on Pharmacy wholesale dealing </w:t>
      </w:r>
    </w:p>
    <w:p w:rsidRPr="00E165C9" w:rsidR="00720AE0" w:rsidP="00405E16" w:rsidRDefault="00247B20" w14:paraId="7CE4172E" w14:textId="5504E6DD">
      <w:pPr>
        <w:pStyle w:val="NormalWeb"/>
        <w:numPr>
          <w:ilvl w:val="0"/>
          <w:numId w:val="1"/>
        </w:numPr>
        <w:shd w:val="clear" w:color="auto" w:fill="FFFFFF"/>
        <w:jc w:val="both"/>
        <w:rPr>
          <w:rFonts w:ascii="Arial" w:hAnsi="Arial" w:cs="Arial"/>
          <w:color w:val="000000" w:themeColor="text1"/>
        </w:rPr>
      </w:pPr>
      <w:r w:rsidRPr="00E165C9">
        <w:rPr>
          <w:rFonts w:ascii="Arial" w:hAnsi="Arial" w:cs="Arial"/>
          <w:lang w:val="en-US"/>
        </w:rPr>
        <w:t xml:space="preserve">Falsified </w:t>
      </w:r>
      <w:r w:rsidRPr="00E165C9" w:rsidR="00737B1D">
        <w:rPr>
          <w:rFonts w:ascii="Arial" w:hAnsi="Arial" w:cs="Arial"/>
          <w:lang w:val="en-US"/>
        </w:rPr>
        <w:t>m</w:t>
      </w:r>
      <w:r w:rsidRPr="00E165C9">
        <w:rPr>
          <w:rFonts w:ascii="Arial" w:hAnsi="Arial" w:cs="Arial"/>
          <w:lang w:val="en-US"/>
        </w:rPr>
        <w:t xml:space="preserve">edicines </w:t>
      </w:r>
    </w:p>
    <w:p w:rsidRPr="00E165C9" w:rsidR="00446527" w:rsidP="001759E5" w:rsidRDefault="000467C9" w14:paraId="76372C13" w14:textId="36BB1AAB">
      <w:pPr>
        <w:pStyle w:val="NormalWeb"/>
        <w:shd w:val="clear" w:color="auto" w:fill="FFFFFF"/>
        <w:jc w:val="both"/>
        <w:rPr>
          <w:rFonts w:ascii="Arial" w:hAnsi="Arial" w:cs="Arial"/>
          <w:color w:val="000000" w:themeColor="text1"/>
        </w:rPr>
      </w:pPr>
      <w:r w:rsidRPr="00E165C9">
        <w:rPr>
          <w:rFonts w:ascii="Arial" w:hAnsi="Arial" w:cs="Arial"/>
          <w:color w:val="000000" w:themeColor="text1"/>
        </w:rPr>
        <w:t>As part of the review, we are keen to gain views and experiences</w:t>
      </w:r>
      <w:r w:rsidRPr="00E165C9" w:rsidR="00DB6E41">
        <w:rPr>
          <w:rFonts w:ascii="Arial" w:hAnsi="Arial" w:cs="Arial"/>
          <w:color w:val="000000"/>
          <w:bdr w:val="none" w:color="auto" w:sz="0" w:space="0" w:frame="1"/>
          <w:shd w:val="clear" w:color="auto" w:fill="FFFFFF"/>
        </w:rPr>
        <w:t xml:space="preserve"> </w:t>
      </w:r>
      <w:r w:rsidRPr="00E165C9">
        <w:rPr>
          <w:rFonts w:ascii="Arial" w:hAnsi="Arial" w:cs="Arial"/>
          <w:color w:val="000000" w:themeColor="text1"/>
        </w:rPr>
        <w:t>on the extent to which the objectives</w:t>
      </w:r>
      <w:r w:rsidRPr="00E165C9" w:rsidR="000D3FF1">
        <w:rPr>
          <w:rFonts w:ascii="Arial" w:hAnsi="Arial" w:cs="Arial"/>
          <w:color w:val="000000" w:themeColor="text1"/>
        </w:rPr>
        <w:t xml:space="preserve"> for the above areas</w:t>
      </w:r>
      <w:r w:rsidRPr="00E165C9">
        <w:rPr>
          <w:rFonts w:ascii="Arial" w:hAnsi="Arial" w:cs="Arial"/>
          <w:color w:val="000000" w:themeColor="text1"/>
        </w:rPr>
        <w:t xml:space="preserve"> have been achieved</w:t>
      </w:r>
      <w:r w:rsidRPr="00E165C9" w:rsidR="003E030B">
        <w:rPr>
          <w:rFonts w:ascii="Arial" w:hAnsi="Arial" w:cs="Arial"/>
          <w:color w:val="000000" w:themeColor="text1"/>
        </w:rPr>
        <w:t xml:space="preserve">, whether they remain appropriate and, if so, the extent to which they could be achieved with a system that imposes less regulation. </w:t>
      </w:r>
      <w:r w:rsidRPr="00E165C9" w:rsidR="007946E6">
        <w:rPr>
          <w:rFonts w:ascii="Arial" w:hAnsi="Arial" w:cs="Arial"/>
          <w:color w:val="000000" w:themeColor="text1"/>
        </w:rPr>
        <w:t xml:space="preserve">  </w:t>
      </w:r>
    </w:p>
    <w:p w:rsidR="355DE7C5" w:rsidP="355DE7C5" w:rsidRDefault="005C2C53" w14:paraId="4AFCB665" w14:textId="3D628EE6">
      <w:pPr>
        <w:pStyle w:val="NormalWeb"/>
        <w:shd w:val="clear" w:color="auto" w:fill="FFFFFF" w:themeFill="background1"/>
        <w:jc w:val="both"/>
        <w:rPr>
          <w:rFonts w:ascii="Arial" w:hAnsi="Arial" w:cs="Arial"/>
        </w:rPr>
      </w:pPr>
      <w:r w:rsidRPr="355DE7C5">
        <w:rPr>
          <w:rFonts w:ascii="Arial" w:hAnsi="Arial" w:cs="Arial"/>
        </w:rPr>
        <w:t xml:space="preserve">A copy of the most recent version of the </w:t>
      </w:r>
      <w:r w:rsidRPr="355DE7C5" w:rsidR="00362842">
        <w:rPr>
          <w:rFonts w:ascii="Arial" w:hAnsi="Arial" w:cs="Arial"/>
        </w:rPr>
        <w:t>HMRs</w:t>
      </w:r>
      <w:r w:rsidRPr="355DE7C5">
        <w:rPr>
          <w:rFonts w:ascii="Arial" w:hAnsi="Arial" w:cs="Arial"/>
        </w:rPr>
        <w:t xml:space="preserve"> can be accessed</w:t>
      </w:r>
      <w:r w:rsidRPr="355DE7C5" w:rsidR="00B61194">
        <w:rPr>
          <w:rFonts w:ascii="Arial" w:hAnsi="Arial" w:cs="Arial"/>
        </w:rPr>
        <w:t xml:space="preserve"> at</w:t>
      </w:r>
      <w:r w:rsidRPr="355DE7C5" w:rsidR="002E3E6C">
        <w:rPr>
          <w:rFonts w:ascii="Arial" w:hAnsi="Arial" w:cs="Arial"/>
        </w:rPr>
        <w:t>:</w:t>
      </w:r>
      <w:r w:rsidRPr="355DE7C5" w:rsidR="00B61194">
        <w:rPr>
          <w:rFonts w:ascii="Arial" w:hAnsi="Arial" w:cs="Arial"/>
        </w:rPr>
        <w:t xml:space="preserve"> </w:t>
      </w:r>
      <w:hyperlink r:id="rId11">
        <w:r w:rsidRPr="355DE7C5" w:rsidR="00B61194">
          <w:rPr>
            <w:rStyle w:val="cf01"/>
            <w:rFonts w:ascii="Arial" w:hAnsi="Arial" w:cs="Arial"/>
            <w:color w:val="0000FF"/>
            <w:sz w:val="24"/>
            <w:szCs w:val="24"/>
            <w:u w:val="single"/>
          </w:rPr>
          <w:t>The Human Medicines Regulations 2012 (legislation.gov.uk)</w:t>
        </w:r>
      </w:hyperlink>
      <w:r w:rsidRPr="355DE7C5" w:rsidR="00B61194">
        <w:rPr>
          <w:rFonts w:ascii="Arial" w:hAnsi="Arial" w:cs="Arial"/>
        </w:rPr>
        <w:t xml:space="preserve">. </w:t>
      </w:r>
      <w:r w:rsidRPr="355DE7C5" w:rsidR="00FA0EB4">
        <w:rPr>
          <w:rFonts w:ascii="Arial" w:hAnsi="Arial" w:cs="Arial"/>
        </w:rPr>
        <w:t>D</w:t>
      </w:r>
      <w:r w:rsidRPr="355DE7C5">
        <w:rPr>
          <w:rFonts w:ascii="Arial" w:hAnsi="Arial" w:cs="Arial"/>
        </w:rPr>
        <w:t>etails of</w:t>
      </w:r>
      <w:r w:rsidRPr="355DE7C5" w:rsidR="00FC155F">
        <w:rPr>
          <w:rFonts w:ascii="Arial" w:hAnsi="Arial" w:cs="Arial"/>
        </w:rPr>
        <w:t xml:space="preserve"> </w:t>
      </w:r>
      <w:r w:rsidRPr="355DE7C5" w:rsidR="00A22159">
        <w:rPr>
          <w:rFonts w:ascii="Arial" w:hAnsi="Arial" w:cs="Arial"/>
        </w:rPr>
        <w:t>the requirements of th</w:t>
      </w:r>
      <w:r w:rsidRPr="355DE7C5" w:rsidR="00FA0EB4">
        <w:rPr>
          <w:rFonts w:ascii="Arial" w:hAnsi="Arial" w:cs="Arial"/>
        </w:rPr>
        <w:t>is</w:t>
      </w:r>
      <w:r w:rsidRPr="355DE7C5" w:rsidR="00A22159">
        <w:rPr>
          <w:rFonts w:ascii="Arial" w:hAnsi="Arial" w:cs="Arial"/>
        </w:rPr>
        <w:t xml:space="preserve"> review can be found</w:t>
      </w:r>
      <w:r w:rsidRPr="355DE7C5">
        <w:rPr>
          <w:rFonts w:ascii="Arial" w:hAnsi="Arial" w:cs="Arial"/>
        </w:rPr>
        <w:t xml:space="preserve"> </w:t>
      </w:r>
      <w:r w:rsidRPr="355DE7C5" w:rsidR="00FC155F">
        <w:rPr>
          <w:rFonts w:ascii="Arial" w:hAnsi="Arial" w:cs="Arial"/>
        </w:rPr>
        <w:t>in</w:t>
      </w:r>
      <w:r w:rsidRPr="355DE7C5">
        <w:rPr>
          <w:rFonts w:ascii="Arial" w:hAnsi="Arial" w:cs="Arial"/>
        </w:rPr>
        <w:t xml:space="preserve"> </w:t>
      </w:r>
      <w:hyperlink w:history="1" r:id="rId12">
        <w:r w:rsidRPr="00A2380F">
          <w:rPr>
            <w:rStyle w:val="Hyperlink"/>
            <w:rFonts w:ascii="Arial" w:hAnsi="Arial" w:cs="Arial"/>
          </w:rPr>
          <w:t>regulation 346</w:t>
        </w:r>
      </w:hyperlink>
      <w:r w:rsidRPr="355DE7C5" w:rsidR="00FA0EB4">
        <w:rPr>
          <w:rFonts w:ascii="Arial" w:hAnsi="Arial" w:cs="Arial"/>
        </w:rPr>
        <w:t>.</w:t>
      </w:r>
    </w:p>
    <w:p w:rsidRPr="00E165C9" w:rsidR="00DA24A5" w:rsidP="00DA24A5" w:rsidRDefault="00DA24A5" w14:paraId="5E094830" w14:textId="6C534ED5">
      <w:pPr>
        <w:pStyle w:val="NormalWeb"/>
        <w:jc w:val="both"/>
        <w:rPr>
          <w:rFonts w:ascii="Arial" w:hAnsi="Arial" w:cs="Arial"/>
          <w:color w:val="000000"/>
        </w:rPr>
      </w:pPr>
      <w:r w:rsidRPr="00E165C9">
        <w:rPr>
          <w:rFonts w:ascii="Arial" w:hAnsi="Arial" w:cs="Arial"/>
          <w:color w:val="000000"/>
        </w:rPr>
        <w:t xml:space="preserve">This is the second Review </w:t>
      </w:r>
      <w:r w:rsidRPr="00E165C9" w:rsidR="000C51F2">
        <w:rPr>
          <w:rFonts w:ascii="Arial" w:hAnsi="Arial" w:cs="Arial"/>
          <w:color w:val="000000"/>
        </w:rPr>
        <w:t xml:space="preserve">since the implementation of the </w:t>
      </w:r>
      <w:r w:rsidRPr="00E165C9" w:rsidR="0001187A">
        <w:rPr>
          <w:rFonts w:ascii="Arial" w:hAnsi="Arial" w:cs="Arial"/>
          <w:color w:val="000000"/>
        </w:rPr>
        <w:t>HMRs</w:t>
      </w:r>
      <w:r w:rsidRPr="00E165C9" w:rsidR="000C51F2">
        <w:rPr>
          <w:rFonts w:ascii="Arial" w:hAnsi="Arial" w:cs="Arial"/>
          <w:color w:val="000000"/>
        </w:rPr>
        <w:t xml:space="preserve">, </w:t>
      </w:r>
      <w:r w:rsidRPr="00E165C9">
        <w:rPr>
          <w:rFonts w:ascii="Arial" w:hAnsi="Arial" w:cs="Arial"/>
          <w:color w:val="000000"/>
        </w:rPr>
        <w:t>with the first taking place in 2017</w:t>
      </w:r>
      <w:r w:rsidRPr="00E165C9">
        <w:rPr>
          <w:rStyle w:val="FootnoteReference"/>
          <w:rFonts w:ascii="Arial" w:hAnsi="Arial" w:cs="Arial"/>
        </w:rPr>
        <w:footnoteReference w:id="2"/>
      </w:r>
      <w:r w:rsidRPr="00E165C9">
        <w:rPr>
          <w:rFonts w:ascii="Arial" w:hAnsi="Arial" w:cs="Arial"/>
          <w:color w:val="000000"/>
        </w:rPr>
        <w:t>.</w:t>
      </w:r>
    </w:p>
    <w:p w:rsidR="00BB7FF6" w:rsidP="00AB0121" w:rsidRDefault="00BB7FF6" w14:paraId="16BFA431" w14:textId="77777777">
      <w:pPr>
        <w:rPr>
          <w:rFonts w:ascii="Arial" w:hAnsi="Arial" w:cs="Arial"/>
          <w:sz w:val="24"/>
          <w:szCs w:val="24"/>
        </w:rPr>
        <w:sectPr w:rsidR="00BB7FF6" w:rsidSect="00993A69">
          <w:footerReference w:type="default" r:id="rId13"/>
          <w:headerReference w:type="first" r:id="rId14"/>
          <w:pgSz w:w="11906" w:h="16838" w:orient="portrait"/>
          <w:pgMar w:top="1440" w:right="1440" w:bottom="1440" w:left="1440" w:header="708" w:footer="708" w:gutter="0"/>
          <w:cols w:space="708"/>
          <w:titlePg/>
          <w:docGrid w:linePitch="360"/>
        </w:sectPr>
      </w:pPr>
    </w:p>
    <w:p w:rsidR="00BB7FF6" w:rsidP="00AB0121" w:rsidRDefault="00BB7FF6" w14:paraId="724FAA81" w14:textId="77777777">
      <w:pPr>
        <w:rPr>
          <w:rFonts w:ascii="Arial" w:hAnsi="Arial" w:cs="Arial"/>
          <w:sz w:val="24"/>
          <w:szCs w:val="24"/>
        </w:rPr>
        <w:sectPr w:rsidR="00BB7FF6" w:rsidSect="00993A69">
          <w:type w:val="continuous"/>
          <w:pgSz w:w="11906" w:h="16838" w:orient="portrait"/>
          <w:pgMar w:top="1440" w:right="1440" w:bottom="1440" w:left="1440" w:header="708" w:footer="708" w:gutter="0"/>
          <w:cols w:space="708"/>
          <w:titlePg/>
          <w:docGrid w:linePitch="360"/>
        </w:sectPr>
      </w:pPr>
    </w:p>
    <w:p w:rsidRPr="00E165C9" w:rsidR="00DA24A5" w:rsidP="00AB0121" w:rsidRDefault="00DA24A5" w14:paraId="76E626A6" w14:textId="77777777">
      <w:pPr>
        <w:rPr>
          <w:rFonts w:ascii="Arial" w:hAnsi="Arial" w:cs="Arial"/>
          <w:sz w:val="24"/>
          <w:szCs w:val="24"/>
        </w:rPr>
      </w:pPr>
    </w:p>
    <w:p w:rsidRPr="00D3329B" w:rsidR="005C2C53" w:rsidP="0037305C" w:rsidRDefault="00095F05" w14:paraId="0A34B45D" w14:textId="5C6F4A27">
      <w:pPr>
        <w:rPr>
          <w:b/>
          <w:color w:val="000000" w:themeColor="text1"/>
          <w:sz w:val="28"/>
          <w:szCs w:val="28"/>
        </w:rPr>
      </w:pPr>
      <w:r w:rsidRPr="00D3329B">
        <w:rPr>
          <w:b/>
          <w:color w:val="000000" w:themeColor="text1"/>
          <w:sz w:val="28"/>
          <w:szCs w:val="28"/>
        </w:rPr>
        <w:lastRenderedPageBreak/>
        <w:t>Our request</w:t>
      </w:r>
    </w:p>
    <w:p w:rsidRPr="00E165C9" w:rsidR="00307BB1" w:rsidP="00263C9F" w:rsidRDefault="0006002D" w14:paraId="0B9BEFE1" w14:textId="08C10E71">
      <w:pPr>
        <w:jc w:val="both"/>
        <w:rPr>
          <w:rFonts w:ascii="Arial" w:hAnsi="Arial" w:cs="Arial"/>
          <w:sz w:val="24"/>
          <w:szCs w:val="24"/>
        </w:rPr>
      </w:pPr>
      <w:r w:rsidRPr="355DE7C5">
        <w:rPr>
          <w:rFonts w:ascii="Arial" w:hAnsi="Arial" w:cs="Arial"/>
          <w:sz w:val="24"/>
          <w:szCs w:val="24"/>
        </w:rPr>
        <w:t xml:space="preserve">This is a targeted </w:t>
      </w:r>
      <w:r w:rsidRPr="355DE7C5" w:rsidR="00847A18">
        <w:rPr>
          <w:rFonts w:ascii="Arial" w:hAnsi="Arial" w:cs="Arial"/>
          <w:sz w:val="24"/>
          <w:szCs w:val="24"/>
        </w:rPr>
        <w:t>R</w:t>
      </w:r>
      <w:r w:rsidRPr="355DE7C5">
        <w:rPr>
          <w:rFonts w:ascii="Arial" w:hAnsi="Arial" w:cs="Arial"/>
          <w:sz w:val="24"/>
          <w:szCs w:val="24"/>
        </w:rPr>
        <w:t xml:space="preserve">eview </w:t>
      </w:r>
      <w:r w:rsidRPr="355DE7C5" w:rsidR="00847A18">
        <w:rPr>
          <w:rFonts w:ascii="Arial" w:hAnsi="Arial" w:cs="Arial"/>
          <w:sz w:val="24"/>
          <w:szCs w:val="24"/>
        </w:rPr>
        <w:t xml:space="preserve">and you have been </w:t>
      </w:r>
      <w:r w:rsidRPr="355DE7C5" w:rsidR="00476B3B">
        <w:rPr>
          <w:rFonts w:ascii="Arial" w:hAnsi="Arial" w:cs="Arial"/>
          <w:sz w:val="24"/>
          <w:szCs w:val="24"/>
        </w:rPr>
        <w:t xml:space="preserve">identified as a key stakeholder to help inform </w:t>
      </w:r>
      <w:r w:rsidRPr="355DE7C5" w:rsidR="00847A18">
        <w:rPr>
          <w:rFonts w:ascii="Arial" w:hAnsi="Arial" w:cs="Arial"/>
          <w:sz w:val="24"/>
          <w:szCs w:val="24"/>
        </w:rPr>
        <w:t>it</w:t>
      </w:r>
      <w:r w:rsidRPr="355DE7C5" w:rsidR="00476B3B">
        <w:rPr>
          <w:rFonts w:ascii="Arial" w:hAnsi="Arial" w:cs="Arial"/>
          <w:sz w:val="24"/>
          <w:szCs w:val="24"/>
        </w:rPr>
        <w:t xml:space="preserve">.  </w:t>
      </w:r>
      <w:r w:rsidRPr="355DE7C5" w:rsidR="001347EA">
        <w:rPr>
          <w:rFonts w:ascii="Arial" w:hAnsi="Arial" w:cs="Arial"/>
          <w:sz w:val="24"/>
          <w:szCs w:val="24"/>
        </w:rPr>
        <w:t>W</w:t>
      </w:r>
      <w:r w:rsidRPr="355DE7C5" w:rsidR="00476B3B">
        <w:rPr>
          <w:rFonts w:ascii="Arial" w:hAnsi="Arial" w:cs="Arial"/>
          <w:sz w:val="24"/>
          <w:szCs w:val="24"/>
        </w:rPr>
        <w:t>e would be grateful for your views and experiences on those sections of the questionnaire which are relevant to you</w:t>
      </w:r>
      <w:r w:rsidRPr="355DE7C5" w:rsidR="00A27857">
        <w:rPr>
          <w:rFonts w:ascii="Arial" w:hAnsi="Arial" w:cs="Arial"/>
          <w:sz w:val="24"/>
          <w:szCs w:val="24"/>
        </w:rPr>
        <w:t xml:space="preserve"> or</w:t>
      </w:r>
      <w:r w:rsidRPr="355DE7C5" w:rsidR="007737C9">
        <w:rPr>
          <w:rFonts w:ascii="Arial" w:hAnsi="Arial" w:cs="Arial"/>
          <w:sz w:val="24"/>
          <w:szCs w:val="24"/>
        </w:rPr>
        <w:t xml:space="preserve"> your </w:t>
      </w:r>
      <w:r w:rsidRPr="355DE7C5" w:rsidR="00476B3B">
        <w:rPr>
          <w:rFonts w:ascii="Arial" w:hAnsi="Arial" w:cs="Arial"/>
          <w:sz w:val="24"/>
          <w:szCs w:val="24"/>
        </w:rPr>
        <w:t xml:space="preserve">organisation. </w:t>
      </w:r>
      <w:r w:rsidRPr="355DE7C5" w:rsidR="00307BB1">
        <w:rPr>
          <w:rFonts w:ascii="Arial" w:hAnsi="Arial" w:cs="Arial"/>
          <w:sz w:val="24"/>
          <w:szCs w:val="24"/>
        </w:rPr>
        <w:t>In addition, we encourage all respondents to answer the general questions</w:t>
      </w:r>
      <w:r w:rsidRPr="355DE7C5" w:rsidR="00FB5E7C">
        <w:rPr>
          <w:rFonts w:ascii="Arial" w:hAnsi="Arial" w:cs="Arial"/>
          <w:sz w:val="24"/>
          <w:szCs w:val="24"/>
        </w:rPr>
        <w:t xml:space="preserve"> in Section</w:t>
      </w:r>
      <w:r w:rsidRPr="355DE7C5" w:rsidR="00FB4A42">
        <w:rPr>
          <w:rFonts w:ascii="Arial" w:hAnsi="Arial" w:cs="Arial"/>
          <w:sz w:val="24"/>
          <w:szCs w:val="24"/>
        </w:rPr>
        <w:t xml:space="preserve"> </w:t>
      </w:r>
      <w:r w:rsidRPr="355DE7C5" w:rsidR="5761BC40">
        <w:rPr>
          <w:rFonts w:ascii="Arial" w:hAnsi="Arial" w:cs="Arial"/>
          <w:sz w:val="24"/>
          <w:szCs w:val="24"/>
        </w:rPr>
        <w:t>6</w:t>
      </w:r>
      <w:r w:rsidRPr="355DE7C5" w:rsidR="00307BB1">
        <w:rPr>
          <w:rFonts w:ascii="Arial" w:hAnsi="Arial" w:cs="Arial"/>
          <w:sz w:val="24"/>
          <w:szCs w:val="24"/>
        </w:rPr>
        <w:t>.</w:t>
      </w:r>
    </w:p>
    <w:p w:rsidRPr="00E165C9" w:rsidR="00C369EE" w:rsidP="00AA27F4" w:rsidRDefault="00C369EE" w14:paraId="6B659205" w14:textId="130EE2A3">
      <w:pPr>
        <w:jc w:val="both"/>
        <w:rPr>
          <w:rFonts w:ascii="Arial" w:hAnsi="Arial" w:cs="Arial"/>
          <w:sz w:val="24"/>
          <w:szCs w:val="24"/>
        </w:rPr>
      </w:pPr>
      <w:r w:rsidRPr="00E165C9">
        <w:rPr>
          <w:rFonts w:ascii="Arial" w:hAnsi="Arial" w:cs="Arial"/>
          <w:sz w:val="24"/>
          <w:szCs w:val="24"/>
        </w:rPr>
        <w:t xml:space="preserve">All of the questions are aligned to </w:t>
      </w:r>
      <w:r w:rsidRPr="00E165C9" w:rsidR="001347EA">
        <w:rPr>
          <w:rFonts w:ascii="Arial" w:hAnsi="Arial" w:cs="Arial"/>
          <w:sz w:val="24"/>
          <w:szCs w:val="24"/>
        </w:rPr>
        <w:t>the</w:t>
      </w:r>
      <w:r w:rsidRPr="00E165C9">
        <w:rPr>
          <w:rFonts w:ascii="Arial" w:hAnsi="Arial" w:cs="Arial"/>
          <w:sz w:val="24"/>
          <w:szCs w:val="24"/>
        </w:rPr>
        <w:t xml:space="preserve"> statutory </w:t>
      </w:r>
      <w:r w:rsidRPr="00E165C9" w:rsidR="001347EA">
        <w:rPr>
          <w:rFonts w:ascii="Arial" w:hAnsi="Arial" w:cs="Arial"/>
          <w:sz w:val="24"/>
          <w:szCs w:val="24"/>
        </w:rPr>
        <w:t>requirements</w:t>
      </w:r>
      <w:r w:rsidRPr="00E165C9" w:rsidR="0061399A">
        <w:rPr>
          <w:rFonts w:ascii="Arial" w:hAnsi="Arial" w:cs="Arial"/>
          <w:sz w:val="24"/>
          <w:szCs w:val="24"/>
        </w:rPr>
        <w:t xml:space="preserve">. </w:t>
      </w:r>
      <w:r w:rsidRPr="00E165C9" w:rsidR="00B82EBD">
        <w:rPr>
          <w:rFonts w:ascii="Arial" w:hAnsi="Arial" w:cs="Arial"/>
          <w:sz w:val="24"/>
          <w:szCs w:val="24"/>
        </w:rPr>
        <w:t>Please provide us with</w:t>
      </w:r>
      <w:r w:rsidRPr="00E165C9" w:rsidR="00617863">
        <w:rPr>
          <w:rFonts w:ascii="Arial" w:hAnsi="Arial" w:cs="Arial"/>
          <w:sz w:val="24"/>
          <w:szCs w:val="24"/>
        </w:rPr>
        <w:t xml:space="preserve"> objective</w:t>
      </w:r>
      <w:r w:rsidRPr="00E165C9">
        <w:rPr>
          <w:rFonts w:ascii="Arial" w:hAnsi="Arial" w:cs="Arial"/>
          <w:sz w:val="24"/>
          <w:szCs w:val="24"/>
        </w:rPr>
        <w:t xml:space="preserve"> responses and where possible</w:t>
      </w:r>
      <w:r w:rsidRPr="00E165C9" w:rsidR="00617863">
        <w:rPr>
          <w:rFonts w:ascii="Arial" w:hAnsi="Arial" w:cs="Arial"/>
          <w:sz w:val="24"/>
          <w:szCs w:val="24"/>
        </w:rPr>
        <w:t>,</w:t>
      </w:r>
      <w:r w:rsidRPr="00E165C9">
        <w:rPr>
          <w:rFonts w:ascii="Arial" w:hAnsi="Arial" w:cs="Arial"/>
          <w:sz w:val="24"/>
          <w:szCs w:val="24"/>
        </w:rPr>
        <w:t xml:space="preserve"> specific examples</w:t>
      </w:r>
      <w:r w:rsidRPr="00E165C9" w:rsidR="00617863">
        <w:rPr>
          <w:rFonts w:ascii="Arial" w:hAnsi="Arial" w:cs="Arial"/>
          <w:sz w:val="24"/>
          <w:szCs w:val="24"/>
        </w:rPr>
        <w:t>.</w:t>
      </w:r>
    </w:p>
    <w:p w:rsidRPr="00E165C9" w:rsidR="00FB5217" w:rsidP="00AA27F4" w:rsidRDefault="00CD2616" w14:paraId="6C7C1C8E" w14:textId="7953C6B9">
      <w:pPr>
        <w:pStyle w:val="paragraph"/>
        <w:spacing w:before="0" w:beforeAutospacing="0" w:after="0" w:afterAutospacing="0"/>
        <w:jc w:val="both"/>
        <w:textAlignment w:val="baseline"/>
        <w:rPr>
          <w:rStyle w:val="normaltextrun"/>
          <w:rFonts w:ascii="Arial" w:hAnsi="Arial" w:cs="Arial"/>
          <w:lang w:val="en-US"/>
        </w:rPr>
      </w:pPr>
      <w:r w:rsidRPr="00E165C9">
        <w:rPr>
          <w:rStyle w:val="normaltextrun"/>
          <w:rFonts w:ascii="Arial" w:hAnsi="Arial" w:cs="Arial"/>
          <w:lang w:val="en-US"/>
        </w:rPr>
        <w:t xml:space="preserve">Since the 2017 Review, </w:t>
      </w:r>
      <w:r w:rsidRPr="00E165C9" w:rsidR="0B8BD640">
        <w:rPr>
          <w:rStyle w:val="normaltextrun"/>
          <w:rFonts w:ascii="Arial" w:hAnsi="Arial" w:cs="Arial"/>
          <w:lang w:val="en-US"/>
        </w:rPr>
        <w:t xml:space="preserve">the context of the HMR regulatory framework has changed as the MHRA became </w:t>
      </w:r>
      <w:r w:rsidRPr="00E165C9" w:rsidR="0B8BD640">
        <w:rPr>
          <w:rFonts w:ascii="Arial" w:hAnsi="Arial" w:cs="Arial"/>
          <w:color w:val="000000" w:themeColor="text1"/>
        </w:rPr>
        <w:t>the UK’s sovereign medicines and medical devices regulator, when the UK le</w:t>
      </w:r>
      <w:r w:rsidRPr="00E165C9" w:rsidR="5434BE15">
        <w:rPr>
          <w:rFonts w:ascii="Arial" w:hAnsi="Arial" w:cs="Arial"/>
          <w:color w:val="000000" w:themeColor="text1"/>
        </w:rPr>
        <w:t>ft the EU.  This resulted in amendments to the HMRs to implement the</w:t>
      </w:r>
      <w:r w:rsidRPr="00E165C9" w:rsidR="7BC25F46">
        <w:rPr>
          <w:rFonts w:ascii="Arial" w:hAnsi="Arial" w:cs="Arial"/>
          <w:color w:val="000000" w:themeColor="text1"/>
        </w:rPr>
        <w:t xml:space="preserve"> </w:t>
      </w:r>
      <w:r w:rsidRPr="00E165C9" w:rsidR="5434BE15">
        <w:rPr>
          <w:rFonts w:ascii="Arial" w:hAnsi="Arial" w:cs="Arial"/>
          <w:color w:val="000000" w:themeColor="text1"/>
        </w:rPr>
        <w:t>EU Exit</w:t>
      </w:r>
      <w:r w:rsidRPr="00E165C9" w:rsidR="50B32199">
        <w:rPr>
          <w:rFonts w:ascii="Arial" w:hAnsi="Arial" w:cs="Arial"/>
          <w:color w:val="000000" w:themeColor="text1"/>
        </w:rPr>
        <w:t xml:space="preserve"> agreement, including</w:t>
      </w:r>
      <w:r w:rsidRPr="00E165C9" w:rsidR="000B6403">
        <w:rPr>
          <w:rFonts w:ascii="Arial" w:hAnsi="Arial" w:cs="Arial"/>
          <w:color w:val="000000" w:themeColor="text1"/>
        </w:rPr>
        <w:t xml:space="preserve"> provisions </w:t>
      </w:r>
      <w:r w:rsidRPr="00E165C9" w:rsidR="00123AF3">
        <w:rPr>
          <w:rFonts w:ascii="Arial" w:hAnsi="Arial" w:cs="Arial"/>
          <w:color w:val="000000" w:themeColor="text1"/>
        </w:rPr>
        <w:t>for</w:t>
      </w:r>
      <w:r w:rsidRPr="00E165C9" w:rsidR="5434BE15">
        <w:rPr>
          <w:rFonts w:ascii="Arial" w:hAnsi="Arial" w:cs="Arial"/>
          <w:color w:val="000000" w:themeColor="text1"/>
        </w:rPr>
        <w:t xml:space="preserve"> </w:t>
      </w:r>
      <w:r w:rsidRPr="00E165C9" w:rsidR="0B8BD640">
        <w:rPr>
          <w:rFonts w:ascii="Arial" w:hAnsi="Arial" w:cs="Arial"/>
          <w:color w:val="222222"/>
        </w:rPr>
        <w:t>Northern Ireland</w:t>
      </w:r>
      <w:r w:rsidRPr="00E165C9" w:rsidR="00123AF3">
        <w:rPr>
          <w:rFonts w:ascii="Arial" w:hAnsi="Arial" w:cs="Arial"/>
          <w:color w:val="222222"/>
        </w:rPr>
        <w:t xml:space="preserve">. </w:t>
      </w:r>
      <w:r w:rsidRPr="00E165C9" w:rsidR="00FB5217">
        <w:rPr>
          <w:rStyle w:val="normaltextrun"/>
          <w:rFonts w:ascii="Arial" w:hAnsi="Arial" w:cs="Arial"/>
          <w:lang w:val="en-US"/>
        </w:rPr>
        <w:t xml:space="preserve"> </w:t>
      </w:r>
      <w:r w:rsidRPr="00E165C9" w:rsidR="0AA73C30">
        <w:rPr>
          <w:rStyle w:val="normaltextrun"/>
          <w:rFonts w:ascii="Arial" w:hAnsi="Arial" w:cs="Arial"/>
          <w:lang w:val="en-US"/>
        </w:rPr>
        <w:t xml:space="preserve">These changes do not affect the </w:t>
      </w:r>
      <w:r w:rsidRPr="00E165C9" w:rsidR="00561D6B">
        <w:rPr>
          <w:rStyle w:val="normaltextrun"/>
          <w:rFonts w:ascii="Arial" w:hAnsi="Arial" w:cs="Arial"/>
          <w:lang w:val="en-US"/>
        </w:rPr>
        <w:t xml:space="preserve">underlying </w:t>
      </w:r>
      <w:r w:rsidRPr="00E165C9" w:rsidR="0AA73C30">
        <w:rPr>
          <w:rStyle w:val="normaltextrun"/>
          <w:rFonts w:ascii="Arial" w:hAnsi="Arial" w:cs="Arial"/>
          <w:lang w:val="en-US"/>
        </w:rPr>
        <w:t xml:space="preserve">policy intent of the regulations which are being considered in this </w:t>
      </w:r>
      <w:r w:rsidRPr="00E165C9" w:rsidR="001C7B0A">
        <w:rPr>
          <w:rStyle w:val="normaltextrun"/>
          <w:rFonts w:ascii="Arial" w:hAnsi="Arial" w:cs="Arial"/>
          <w:lang w:val="en-US"/>
        </w:rPr>
        <w:t>questionnaire</w:t>
      </w:r>
      <w:r w:rsidRPr="00E165C9" w:rsidR="04404FB5">
        <w:rPr>
          <w:rStyle w:val="normaltextrun"/>
          <w:rFonts w:ascii="Arial" w:hAnsi="Arial" w:cs="Arial"/>
          <w:lang w:val="en-US"/>
        </w:rPr>
        <w:t xml:space="preserve">. </w:t>
      </w:r>
    </w:p>
    <w:p w:rsidRPr="00E165C9" w:rsidR="00FB5217" w:rsidP="00AA27F4" w:rsidRDefault="00FB5217" w14:paraId="70607536" w14:textId="77777777">
      <w:pPr>
        <w:pStyle w:val="paragraph"/>
        <w:spacing w:before="0" w:beforeAutospacing="0" w:after="0" w:afterAutospacing="0"/>
        <w:jc w:val="both"/>
        <w:textAlignment w:val="baseline"/>
        <w:rPr>
          <w:rStyle w:val="normaltextrun"/>
          <w:rFonts w:ascii="Arial" w:hAnsi="Arial" w:cs="Arial"/>
          <w:lang w:val="en-US"/>
        </w:rPr>
      </w:pPr>
    </w:p>
    <w:p w:rsidRPr="00E165C9" w:rsidR="0019784D" w:rsidP="00AA27F4" w:rsidRDefault="0058196E" w14:paraId="6D3F5934" w14:textId="0499CCA9">
      <w:pPr>
        <w:jc w:val="both"/>
        <w:rPr>
          <w:rFonts w:ascii="Arial" w:hAnsi="Arial" w:cs="Arial"/>
          <w:sz w:val="24"/>
          <w:szCs w:val="24"/>
        </w:rPr>
      </w:pPr>
      <w:r w:rsidRPr="00E165C9">
        <w:rPr>
          <w:rFonts w:ascii="Arial" w:hAnsi="Arial" w:cs="Arial"/>
          <w:color w:val="000000" w:themeColor="text1"/>
          <w:sz w:val="24"/>
          <w:szCs w:val="24"/>
          <w:lang w:val="en"/>
        </w:rPr>
        <w:t xml:space="preserve">The findings from the completed questionnaire will inform </w:t>
      </w:r>
      <w:r w:rsidRPr="00E165C9" w:rsidR="00A27DA1">
        <w:rPr>
          <w:rFonts w:ascii="Arial" w:hAnsi="Arial" w:cs="Arial"/>
          <w:color w:val="000000" w:themeColor="text1"/>
          <w:sz w:val="24"/>
          <w:szCs w:val="24"/>
          <w:lang w:val="en"/>
        </w:rPr>
        <w:t>the Review</w:t>
      </w:r>
      <w:r w:rsidRPr="00E165C9" w:rsidR="00183BEF">
        <w:rPr>
          <w:rFonts w:ascii="Arial" w:hAnsi="Arial" w:cs="Arial"/>
          <w:color w:val="000000" w:themeColor="text1"/>
          <w:sz w:val="24"/>
          <w:szCs w:val="24"/>
          <w:lang w:val="en"/>
        </w:rPr>
        <w:t xml:space="preserve"> and the outcome will be</w:t>
      </w:r>
      <w:r w:rsidRPr="00E165C9">
        <w:rPr>
          <w:rFonts w:ascii="Arial" w:hAnsi="Arial" w:cs="Arial"/>
          <w:color w:val="000000" w:themeColor="text1"/>
          <w:sz w:val="24"/>
          <w:szCs w:val="24"/>
          <w:lang w:val="en"/>
        </w:rPr>
        <w:t xml:space="preserve"> submitted to the Regulatory Policy Committee and outlined in a report</w:t>
      </w:r>
      <w:r w:rsidRPr="00E165C9" w:rsidR="63BEBF24">
        <w:rPr>
          <w:rFonts w:ascii="Arial" w:hAnsi="Arial" w:cs="Arial"/>
          <w:color w:val="000000" w:themeColor="text1"/>
          <w:sz w:val="24"/>
          <w:szCs w:val="24"/>
          <w:lang w:val="en"/>
        </w:rPr>
        <w:t xml:space="preserve"> published by the Secretary of State for Health and Social Care</w:t>
      </w:r>
      <w:r w:rsidRPr="00E165C9">
        <w:rPr>
          <w:rFonts w:ascii="Arial" w:hAnsi="Arial" w:cs="Arial"/>
          <w:color w:val="000000" w:themeColor="text1"/>
          <w:sz w:val="24"/>
          <w:szCs w:val="24"/>
          <w:lang w:val="en"/>
        </w:rPr>
        <w:t xml:space="preserve">.  </w:t>
      </w:r>
    </w:p>
    <w:p w:rsidR="006D5300" w:rsidP="006D5300" w:rsidRDefault="00C6527B" w14:paraId="4E683E02" w14:textId="2838BDCF">
      <w:pPr>
        <w:jc w:val="both"/>
        <w:rPr>
          <w:rFonts w:ascii="Arial" w:hAnsi="Arial" w:cs="Arial"/>
          <w:color w:val="000000"/>
          <w:sz w:val="24"/>
          <w:szCs w:val="24"/>
          <w:lang w:val="en"/>
        </w:rPr>
      </w:pPr>
      <w:r w:rsidRPr="00E165C9">
        <w:rPr>
          <w:rFonts w:ascii="Arial" w:hAnsi="Arial" w:cs="Arial"/>
          <w:color w:val="0B0C0C"/>
          <w:sz w:val="24"/>
          <w:szCs w:val="24"/>
        </w:rPr>
        <w:t>The online version of the</w:t>
      </w:r>
      <w:r w:rsidRPr="00E165C9" w:rsidR="0019784D">
        <w:rPr>
          <w:rFonts w:ascii="Arial" w:hAnsi="Arial" w:cs="Arial"/>
          <w:color w:val="0B0C0C"/>
          <w:sz w:val="24"/>
          <w:szCs w:val="24"/>
        </w:rPr>
        <w:t xml:space="preserve"> questionnaire </w:t>
      </w:r>
      <w:r w:rsidRPr="00E165C9" w:rsidR="007423F4">
        <w:rPr>
          <w:rFonts w:ascii="Arial" w:hAnsi="Arial" w:cs="Arial"/>
          <w:color w:val="0B0C0C"/>
          <w:sz w:val="24"/>
          <w:szCs w:val="24"/>
        </w:rPr>
        <w:t xml:space="preserve">can be accessed </w:t>
      </w:r>
      <w:hyperlink w:history="1" r:id="rId15">
        <w:r w:rsidRPr="004F081A" w:rsidR="007423F4">
          <w:rPr>
            <w:rStyle w:val="Hyperlink"/>
            <w:rFonts w:ascii="Arial" w:hAnsi="Arial" w:cs="Arial"/>
            <w:sz w:val="24"/>
            <w:szCs w:val="24"/>
          </w:rPr>
          <w:t>here</w:t>
        </w:r>
      </w:hyperlink>
      <w:r w:rsidRPr="00E165C9" w:rsidR="0019784D">
        <w:rPr>
          <w:rFonts w:ascii="Arial" w:hAnsi="Arial" w:cs="Arial"/>
          <w:color w:val="0B0C0C"/>
          <w:sz w:val="24"/>
          <w:szCs w:val="24"/>
        </w:rPr>
        <w:t xml:space="preserve">. Alternatively, </w:t>
      </w:r>
      <w:r w:rsidR="00BB7FF6">
        <w:rPr>
          <w:rFonts w:ascii="Arial" w:hAnsi="Arial" w:cs="Arial"/>
          <w:color w:val="0B0C0C"/>
          <w:sz w:val="24"/>
          <w:szCs w:val="24"/>
        </w:rPr>
        <w:t xml:space="preserve">you can complete this </w:t>
      </w:r>
      <w:r w:rsidRPr="00E165C9" w:rsidR="0019784D">
        <w:rPr>
          <w:rFonts w:ascii="Arial" w:hAnsi="Arial" w:cs="Arial"/>
          <w:color w:val="0B0C0C"/>
          <w:sz w:val="24"/>
          <w:szCs w:val="24"/>
        </w:rPr>
        <w:t xml:space="preserve">MS Word version of the questionnaire.  </w:t>
      </w:r>
      <w:r w:rsidRPr="00E165C9" w:rsidR="002766D4">
        <w:rPr>
          <w:rFonts w:ascii="Arial" w:hAnsi="Arial" w:cs="Arial"/>
          <w:color w:val="0B0C0C"/>
          <w:sz w:val="24"/>
          <w:szCs w:val="24"/>
        </w:rPr>
        <w:t xml:space="preserve">Please send your completed </w:t>
      </w:r>
      <w:r w:rsidRPr="00E165C9" w:rsidR="003344BE">
        <w:rPr>
          <w:rFonts w:ascii="Arial" w:hAnsi="Arial" w:cs="Arial"/>
          <w:color w:val="0B0C0C"/>
          <w:sz w:val="24"/>
          <w:szCs w:val="24"/>
        </w:rPr>
        <w:t xml:space="preserve">MS Word </w:t>
      </w:r>
      <w:r w:rsidRPr="00E165C9" w:rsidR="0082124E">
        <w:rPr>
          <w:rFonts w:ascii="Arial" w:hAnsi="Arial" w:cs="Arial"/>
          <w:color w:val="0B0C0C"/>
          <w:sz w:val="24"/>
          <w:szCs w:val="24"/>
        </w:rPr>
        <w:t xml:space="preserve">form to: </w:t>
      </w:r>
      <w:r w:rsidRPr="00E40B59" w:rsidR="006D5300">
        <w:rPr>
          <w:rFonts w:ascii="Arial" w:hAnsi="Arial" w:cs="Arial"/>
          <w:sz w:val="24"/>
          <w:szCs w:val="24"/>
        </w:rPr>
        <w:t>Partnerships@mhra.gov.uk</w:t>
      </w:r>
      <w:r w:rsidRPr="00E165C9" w:rsidR="0082124E">
        <w:rPr>
          <w:rFonts w:ascii="Arial" w:hAnsi="Arial" w:cs="Arial"/>
          <w:color w:val="0B0C0C"/>
          <w:sz w:val="24"/>
          <w:szCs w:val="24"/>
        </w:rPr>
        <w:t>.</w:t>
      </w:r>
    </w:p>
    <w:p w:rsidRPr="00AC3D30" w:rsidR="00124F5C" w:rsidP="006D5300" w:rsidRDefault="0082124E" w14:paraId="2B306C28" w14:textId="1338287C">
      <w:pPr>
        <w:jc w:val="both"/>
        <w:rPr>
          <w:rFonts w:ascii="Arial" w:hAnsi="Arial" w:cs="Arial"/>
          <w:color w:val="000000"/>
          <w:sz w:val="24"/>
          <w:szCs w:val="24"/>
          <w:lang w:val="en"/>
        </w:rPr>
      </w:pPr>
      <w:r w:rsidRPr="00E165C9">
        <w:rPr>
          <w:rFonts w:ascii="Arial" w:hAnsi="Arial" w:cs="Arial"/>
          <w:b/>
          <w:bCs/>
          <w:color w:val="000000"/>
          <w:sz w:val="24"/>
          <w:szCs w:val="24"/>
          <w:lang w:val="en"/>
        </w:rPr>
        <w:t xml:space="preserve">The deadline for completing the questionnaire is </w:t>
      </w:r>
      <w:r w:rsidRPr="00E165C9" w:rsidR="00DB3E5C">
        <w:rPr>
          <w:rFonts w:ascii="Arial" w:hAnsi="Arial" w:cs="Arial"/>
          <w:b/>
          <w:bCs/>
          <w:color w:val="000000"/>
          <w:sz w:val="24"/>
          <w:szCs w:val="24"/>
          <w:lang w:val="en"/>
        </w:rPr>
        <w:t xml:space="preserve">by </w:t>
      </w:r>
      <w:r w:rsidR="00355A13">
        <w:rPr>
          <w:rFonts w:ascii="Arial" w:hAnsi="Arial" w:cs="Arial"/>
          <w:b/>
          <w:bCs/>
          <w:color w:val="000000"/>
          <w:sz w:val="24"/>
          <w:szCs w:val="24"/>
          <w:lang w:val="en"/>
        </w:rPr>
        <w:t>9am</w:t>
      </w:r>
      <w:r w:rsidR="008050D9">
        <w:rPr>
          <w:rFonts w:ascii="Arial" w:hAnsi="Arial" w:cs="Arial"/>
          <w:b/>
          <w:bCs/>
          <w:color w:val="000000"/>
          <w:sz w:val="24"/>
          <w:szCs w:val="24"/>
          <w:lang w:val="en"/>
        </w:rPr>
        <w:t xml:space="preserve"> </w:t>
      </w:r>
      <w:r w:rsidRPr="00E165C9" w:rsidR="00DB3E5C">
        <w:rPr>
          <w:rFonts w:ascii="Arial" w:hAnsi="Arial" w:cs="Arial"/>
          <w:b/>
          <w:bCs/>
          <w:color w:val="000000"/>
          <w:sz w:val="24"/>
          <w:szCs w:val="24"/>
          <w:lang w:val="en"/>
        </w:rPr>
        <w:t xml:space="preserve">on </w:t>
      </w:r>
      <w:r w:rsidR="00355A13">
        <w:rPr>
          <w:rFonts w:ascii="Arial" w:hAnsi="Arial" w:cs="Arial"/>
          <w:b/>
          <w:bCs/>
          <w:color w:val="000000"/>
          <w:sz w:val="24"/>
          <w:szCs w:val="24"/>
          <w:lang w:val="en"/>
        </w:rPr>
        <w:t>Monday</w:t>
      </w:r>
      <w:r w:rsidR="00F140AB">
        <w:rPr>
          <w:rFonts w:ascii="Arial" w:hAnsi="Arial" w:cs="Arial"/>
          <w:b/>
          <w:bCs/>
          <w:color w:val="000000"/>
          <w:sz w:val="24"/>
          <w:szCs w:val="24"/>
          <w:lang w:val="en"/>
        </w:rPr>
        <w:t xml:space="preserve">, </w:t>
      </w:r>
      <w:r w:rsidR="0047658B">
        <w:rPr>
          <w:rFonts w:ascii="Arial" w:hAnsi="Arial" w:cs="Arial"/>
          <w:b/>
          <w:bCs/>
          <w:color w:val="000000"/>
          <w:sz w:val="24"/>
          <w:szCs w:val="24"/>
          <w:lang w:val="en"/>
        </w:rPr>
        <w:t>13</w:t>
      </w:r>
      <w:r w:rsidR="006D5300">
        <w:rPr>
          <w:rFonts w:ascii="Arial" w:hAnsi="Arial" w:cs="Arial"/>
          <w:b/>
          <w:bCs/>
          <w:color w:val="000000"/>
          <w:sz w:val="24"/>
          <w:szCs w:val="24"/>
          <w:lang w:val="en"/>
        </w:rPr>
        <w:t xml:space="preserve"> May </w:t>
      </w:r>
      <w:r w:rsidRPr="00E165C9" w:rsidR="00F41974">
        <w:rPr>
          <w:rFonts w:ascii="Arial" w:hAnsi="Arial" w:cs="Arial"/>
          <w:b/>
          <w:bCs/>
          <w:color w:val="000000"/>
          <w:sz w:val="24"/>
          <w:szCs w:val="24"/>
          <w:lang w:val="en"/>
        </w:rPr>
        <w:t>2024.</w:t>
      </w:r>
      <w:r w:rsidRPr="00E165C9" w:rsidR="00F41974">
        <w:rPr>
          <w:rFonts w:ascii="Arial" w:hAnsi="Arial" w:cs="Arial"/>
          <w:color w:val="000000"/>
          <w:sz w:val="24"/>
          <w:szCs w:val="24"/>
          <w:lang w:val="en"/>
        </w:rPr>
        <w:t xml:space="preserve"> </w:t>
      </w:r>
    </w:p>
    <w:p w:rsidRPr="00E165C9" w:rsidR="0019784D" w:rsidP="0019784D" w:rsidRDefault="0019784D" w14:paraId="78ECA792" w14:textId="3E301A1A">
      <w:pPr>
        <w:rPr>
          <w:rFonts w:ascii="Arial" w:hAnsi="Arial" w:cs="Arial"/>
          <w:sz w:val="24"/>
          <w:szCs w:val="24"/>
        </w:rPr>
      </w:pPr>
      <w:r w:rsidRPr="00E165C9">
        <w:rPr>
          <w:rFonts w:ascii="Arial" w:hAnsi="Arial" w:cs="Arial"/>
          <w:sz w:val="24"/>
          <w:szCs w:val="24"/>
        </w:rPr>
        <w:t xml:space="preserve">If you have any questions relating to this </w:t>
      </w:r>
      <w:r w:rsidRPr="00E165C9" w:rsidR="00F95D0D">
        <w:rPr>
          <w:rFonts w:ascii="Arial" w:hAnsi="Arial" w:cs="Arial"/>
          <w:sz w:val="24"/>
          <w:szCs w:val="24"/>
        </w:rPr>
        <w:t>review</w:t>
      </w:r>
      <w:r w:rsidRPr="00E165C9">
        <w:rPr>
          <w:rFonts w:ascii="Arial" w:hAnsi="Arial" w:cs="Arial"/>
          <w:sz w:val="24"/>
          <w:szCs w:val="24"/>
        </w:rPr>
        <w:t xml:space="preserve"> and the completion of the questionnaire</w:t>
      </w:r>
      <w:r w:rsidRPr="00E165C9" w:rsidR="00F709BC">
        <w:rPr>
          <w:rFonts w:ascii="Arial" w:hAnsi="Arial" w:cs="Arial"/>
          <w:sz w:val="24"/>
          <w:szCs w:val="24"/>
        </w:rPr>
        <w:t>,</w:t>
      </w:r>
      <w:r w:rsidRPr="00E165C9">
        <w:rPr>
          <w:rFonts w:ascii="Arial" w:hAnsi="Arial" w:cs="Arial"/>
          <w:sz w:val="24"/>
          <w:szCs w:val="24"/>
        </w:rPr>
        <w:t xml:space="preserve"> please </w:t>
      </w:r>
      <w:r w:rsidRPr="00E165C9" w:rsidR="00374D49">
        <w:rPr>
          <w:rFonts w:ascii="Arial" w:hAnsi="Arial" w:cs="Arial"/>
          <w:sz w:val="24"/>
          <w:szCs w:val="24"/>
        </w:rPr>
        <w:t>email</w:t>
      </w:r>
      <w:r w:rsidRPr="00E165C9" w:rsidR="00774A42">
        <w:rPr>
          <w:rFonts w:ascii="Arial" w:hAnsi="Arial" w:cs="Arial"/>
          <w:sz w:val="24"/>
          <w:szCs w:val="24"/>
        </w:rPr>
        <w:t xml:space="preserve">: </w:t>
      </w:r>
      <w:bookmarkStart w:name="_Hlk164263866" w:id="0"/>
      <w:r w:rsidRPr="00E40B59" w:rsidR="00263C9F">
        <w:rPr>
          <w:rFonts w:ascii="Arial" w:hAnsi="Arial" w:cs="Arial"/>
          <w:sz w:val="24"/>
          <w:szCs w:val="24"/>
        </w:rPr>
        <w:t>Partnerships@mhra.gov.uk</w:t>
      </w:r>
      <w:bookmarkEnd w:id="0"/>
      <w:r w:rsidRPr="00E165C9" w:rsidR="00F709BC">
        <w:rPr>
          <w:rFonts w:ascii="Arial" w:hAnsi="Arial" w:cs="Arial"/>
          <w:sz w:val="24"/>
          <w:szCs w:val="24"/>
        </w:rPr>
        <w:t>.</w:t>
      </w:r>
    </w:p>
    <w:p w:rsidRPr="00E165C9" w:rsidR="00E87F31" w:rsidP="001E1388" w:rsidRDefault="00E87F31" w14:paraId="37804EBC" w14:textId="77777777">
      <w:pPr>
        <w:rPr>
          <w:rFonts w:ascii="Arial" w:hAnsi="Arial" w:cs="Arial"/>
          <w:sz w:val="24"/>
          <w:szCs w:val="24"/>
        </w:rPr>
      </w:pPr>
    </w:p>
    <w:p w:rsidR="00AD066E" w:rsidP="355DE7C5" w:rsidRDefault="00AD066E" w14:paraId="6CCE20DE" w14:textId="77777777">
      <w:pPr>
        <w:rPr>
          <w:rFonts w:ascii="Arial" w:hAnsi="Arial" w:cs="Arial" w:eastAsiaTheme="majorEastAsia"/>
          <w:b/>
          <w:bCs/>
          <w:color w:val="000000" w:themeColor="text1"/>
          <w:sz w:val="32"/>
          <w:szCs w:val="32"/>
        </w:rPr>
      </w:pPr>
      <w:r w:rsidRPr="355DE7C5">
        <w:rPr>
          <w:rFonts w:ascii="Arial" w:hAnsi="Arial" w:cs="Arial"/>
          <w:b/>
          <w:bCs/>
          <w:color w:val="000000" w:themeColor="text1"/>
        </w:rPr>
        <w:br w:type="page"/>
      </w:r>
    </w:p>
    <w:p w:rsidRPr="00AD56E2" w:rsidR="0037305C" w:rsidP="0037305C" w:rsidRDefault="0037305C" w14:paraId="3541ED89" w14:textId="4A424E99">
      <w:pPr>
        <w:pStyle w:val="Heading1"/>
        <w:rPr>
          <w:rFonts w:ascii="Arial" w:hAnsi="Arial" w:cs="Arial"/>
          <w:b/>
          <w:bCs/>
          <w:color w:val="000000" w:themeColor="text1"/>
        </w:rPr>
      </w:pPr>
      <w:bookmarkStart w:name="_Toc164862380" w:id="1"/>
      <w:r w:rsidRPr="355DE7C5">
        <w:rPr>
          <w:rFonts w:ascii="Arial" w:hAnsi="Arial" w:cs="Arial"/>
          <w:b/>
          <w:bCs/>
          <w:color w:val="000000" w:themeColor="text1"/>
        </w:rPr>
        <w:lastRenderedPageBreak/>
        <w:t>Questionnaire</w:t>
      </w:r>
      <w:bookmarkEnd w:id="1"/>
    </w:p>
    <w:sdt>
      <w:sdtPr>
        <w:id w:val="1785790075"/>
        <w:docPartObj>
          <w:docPartGallery w:val="Table of Contents"/>
          <w:docPartUnique/>
        </w:docPartObj>
        <w:rPr>
          <w:rFonts w:ascii="Calibri" w:hAnsi="Calibri" w:eastAsia="游明朝" w:cs="Arial" w:asciiTheme="minorAscii" w:hAnsiTheme="minorAscii" w:eastAsiaTheme="minorEastAsia" w:cstheme="minorBidi"/>
          <w:color w:val="auto"/>
          <w:kern w:val="2"/>
          <w:sz w:val="22"/>
          <w:szCs w:val="22"/>
          <w:lang w:eastAsia="en-US"/>
          <w14:ligatures w14:val="standardContextual"/>
        </w:rPr>
      </w:sdtPr>
      <w:sdtContent>
        <w:p w:rsidRPr="000157FA" w:rsidR="0037305C" w:rsidP="0037305C" w:rsidRDefault="0037305C" w14:paraId="3D4280AE" w14:textId="77777777">
          <w:pPr>
            <w:pStyle w:val="TOCHeading"/>
            <w:rPr>
              <w:rFonts w:ascii="Arial" w:hAnsi="Arial" w:cs="Arial"/>
              <w:color w:val="000000" w:themeColor="text1"/>
              <w:sz w:val="24"/>
              <w:szCs w:val="24"/>
            </w:rPr>
          </w:pPr>
          <w:r w:rsidRPr="355DE7C5">
            <w:rPr>
              <w:rFonts w:ascii="Arial" w:hAnsi="Arial" w:cs="Arial"/>
              <w:color w:val="000000" w:themeColor="text1"/>
              <w:sz w:val="24"/>
              <w:szCs w:val="24"/>
            </w:rPr>
            <w:t>Contents</w:t>
          </w:r>
        </w:p>
        <w:p w:rsidR="00B77B1C" w:rsidRDefault="00CF7672" w14:paraId="1958F2B8" w14:textId="5F30187A">
          <w:pPr>
            <w:pStyle w:val="TOC1"/>
            <w:rPr>
              <w:rFonts w:eastAsiaTheme="minorEastAsia"/>
              <w:noProof/>
              <w:sz w:val="24"/>
              <w:szCs w:val="24"/>
              <w:lang w:eastAsia="en-GB"/>
            </w:rPr>
          </w:pPr>
          <w:r>
            <w:fldChar w:fldCharType="begin"/>
          </w:r>
          <w:r w:rsidR="0037305C">
            <w:instrText>TOC \o "1-3" \h \z \u</w:instrText>
          </w:r>
          <w:r>
            <w:fldChar w:fldCharType="separate"/>
          </w:r>
          <w:hyperlink w:history="1" w:anchor="_Toc164862380">
            <w:r w:rsidRPr="001E38EB" w:rsidR="00B77B1C">
              <w:rPr>
                <w:rStyle w:val="Hyperlink"/>
                <w:rFonts w:ascii="Arial" w:hAnsi="Arial" w:cs="Arial"/>
                <w:b/>
                <w:bCs/>
                <w:noProof/>
              </w:rPr>
              <w:t>Questionnaire</w:t>
            </w:r>
            <w:r w:rsidR="00B77B1C">
              <w:rPr>
                <w:noProof/>
                <w:webHidden/>
              </w:rPr>
              <w:tab/>
            </w:r>
            <w:r w:rsidR="00B77B1C">
              <w:rPr>
                <w:noProof/>
                <w:webHidden/>
              </w:rPr>
              <w:fldChar w:fldCharType="begin"/>
            </w:r>
            <w:r w:rsidR="00B77B1C">
              <w:rPr>
                <w:noProof/>
                <w:webHidden/>
              </w:rPr>
              <w:instrText xml:space="preserve"> PAGEREF _Toc164862380 \h </w:instrText>
            </w:r>
            <w:r w:rsidR="00B77B1C">
              <w:rPr>
                <w:noProof/>
                <w:webHidden/>
              </w:rPr>
            </w:r>
            <w:r w:rsidR="00B77B1C">
              <w:rPr>
                <w:noProof/>
                <w:webHidden/>
              </w:rPr>
              <w:fldChar w:fldCharType="separate"/>
            </w:r>
            <w:r w:rsidR="00B77B1C">
              <w:rPr>
                <w:noProof/>
                <w:webHidden/>
              </w:rPr>
              <w:t>3</w:t>
            </w:r>
            <w:r w:rsidR="00B77B1C">
              <w:rPr>
                <w:noProof/>
                <w:webHidden/>
              </w:rPr>
              <w:fldChar w:fldCharType="end"/>
            </w:r>
          </w:hyperlink>
        </w:p>
        <w:p w:rsidR="00B77B1C" w:rsidRDefault="00000000" w14:paraId="04644AFF" w14:textId="132BA1C9">
          <w:pPr>
            <w:pStyle w:val="TOC2"/>
            <w:rPr>
              <w:rFonts w:eastAsiaTheme="minorEastAsia"/>
              <w:noProof/>
              <w:sz w:val="24"/>
              <w:szCs w:val="24"/>
              <w:lang w:eastAsia="en-GB"/>
            </w:rPr>
          </w:pPr>
          <w:hyperlink w:history="1" w:anchor="_Toc164862381">
            <w:r w:rsidRPr="001E38EB" w:rsidR="00B77B1C">
              <w:rPr>
                <w:rStyle w:val="Hyperlink"/>
                <w:rFonts w:ascii="Arial" w:hAnsi="Arial" w:cs="Arial"/>
                <w:b/>
                <w:bCs/>
                <w:noProof/>
              </w:rPr>
              <w:t>Section 1: Pharmacovigilance</w:t>
            </w:r>
            <w:r w:rsidR="00B77B1C">
              <w:rPr>
                <w:noProof/>
                <w:webHidden/>
              </w:rPr>
              <w:tab/>
            </w:r>
            <w:r w:rsidR="00B77B1C">
              <w:rPr>
                <w:noProof/>
                <w:webHidden/>
              </w:rPr>
              <w:fldChar w:fldCharType="begin"/>
            </w:r>
            <w:r w:rsidR="00B77B1C">
              <w:rPr>
                <w:noProof/>
                <w:webHidden/>
              </w:rPr>
              <w:instrText xml:space="preserve"> PAGEREF _Toc164862381 \h </w:instrText>
            </w:r>
            <w:r w:rsidR="00B77B1C">
              <w:rPr>
                <w:noProof/>
                <w:webHidden/>
              </w:rPr>
            </w:r>
            <w:r w:rsidR="00B77B1C">
              <w:rPr>
                <w:noProof/>
                <w:webHidden/>
              </w:rPr>
              <w:fldChar w:fldCharType="separate"/>
            </w:r>
            <w:r w:rsidR="00B77B1C">
              <w:rPr>
                <w:noProof/>
                <w:webHidden/>
              </w:rPr>
              <w:t>4</w:t>
            </w:r>
            <w:r w:rsidR="00B77B1C">
              <w:rPr>
                <w:noProof/>
                <w:webHidden/>
              </w:rPr>
              <w:fldChar w:fldCharType="end"/>
            </w:r>
          </w:hyperlink>
        </w:p>
        <w:p w:rsidR="00B77B1C" w:rsidRDefault="00000000" w14:paraId="169DDD6C" w14:textId="581CE212">
          <w:pPr>
            <w:pStyle w:val="TOC2"/>
            <w:rPr>
              <w:rFonts w:eastAsiaTheme="minorEastAsia"/>
              <w:noProof/>
              <w:sz w:val="24"/>
              <w:szCs w:val="24"/>
              <w:lang w:eastAsia="en-GB"/>
            </w:rPr>
          </w:pPr>
          <w:hyperlink w:history="1" w:anchor="_Toc164862382">
            <w:r w:rsidRPr="001E38EB" w:rsidR="00B77B1C">
              <w:rPr>
                <w:rStyle w:val="Hyperlink"/>
                <w:rFonts w:ascii="Arial" w:hAnsi="Arial" w:cs="Arial"/>
                <w:b/>
                <w:bCs/>
                <w:noProof/>
              </w:rPr>
              <w:t>Section 2: Cross Border Prescriptions.</w:t>
            </w:r>
            <w:r w:rsidR="00B77B1C">
              <w:rPr>
                <w:noProof/>
                <w:webHidden/>
              </w:rPr>
              <w:tab/>
            </w:r>
            <w:r w:rsidR="00B77B1C">
              <w:rPr>
                <w:noProof/>
                <w:webHidden/>
              </w:rPr>
              <w:fldChar w:fldCharType="begin"/>
            </w:r>
            <w:r w:rsidR="00B77B1C">
              <w:rPr>
                <w:noProof/>
                <w:webHidden/>
              </w:rPr>
              <w:instrText xml:space="preserve"> PAGEREF _Toc164862382 \h </w:instrText>
            </w:r>
            <w:r w:rsidR="00B77B1C">
              <w:rPr>
                <w:noProof/>
                <w:webHidden/>
              </w:rPr>
            </w:r>
            <w:r w:rsidR="00B77B1C">
              <w:rPr>
                <w:noProof/>
                <w:webHidden/>
              </w:rPr>
              <w:fldChar w:fldCharType="separate"/>
            </w:r>
            <w:r w:rsidR="00B77B1C">
              <w:rPr>
                <w:noProof/>
                <w:webHidden/>
              </w:rPr>
              <w:t>8</w:t>
            </w:r>
            <w:r w:rsidR="00B77B1C">
              <w:rPr>
                <w:noProof/>
                <w:webHidden/>
              </w:rPr>
              <w:fldChar w:fldCharType="end"/>
            </w:r>
          </w:hyperlink>
        </w:p>
        <w:p w:rsidR="00B77B1C" w:rsidRDefault="00000000" w14:paraId="41444855" w14:textId="34661C55">
          <w:pPr>
            <w:pStyle w:val="TOC2"/>
            <w:rPr>
              <w:rFonts w:eastAsiaTheme="minorEastAsia"/>
              <w:noProof/>
              <w:sz w:val="24"/>
              <w:szCs w:val="24"/>
              <w:lang w:eastAsia="en-GB"/>
            </w:rPr>
          </w:pPr>
          <w:hyperlink w:history="1" w:anchor="_Toc164862383">
            <w:r w:rsidRPr="001E38EB" w:rsidR="00B77B1C">
              <w:rPr>
                <w:rStyle w:val="Hyperlink"/>
                <w:rFonts w:ascii="Arial" w:hAnsi="Arial" w:cs="Arial"/>
                <w:b/>
                <w:bCs/>
                <w:noProof/>
              </w:rPr>
              <w:t>Section 3 - Sale and Supply: Exemptions for certain collection and delivery arrangements</w:t>
            </w:r>
            <w:r w:rsidR="00B77B1C">
              <w:rPr>
                <w:noProof/>
                <w:webHidden/>
              </w:rPr>
              <w:tab/>
            </w:r>
            <w:r w:rsidR="00B77B1C">
              <w:rPr>
                <w:noProof/>
                <w:webHidden/>
              </w:rPr>
              <w:fldChar w:fldCharType="begin"/>
            </w:r>
            <w:r w:rsidR="00B77B1C">
              <w:rPr>
                <w:noProof/>
                <w:webHidden/>
              </w:rPr>
              <w:instrText xml:space="preserve"> PAGEREF _Toc164862383 \h </w:instrText>
            </w:r>
            <w:r w:rsidR="00B77B1C">
              <w:rPr>
                <w:noProof/>
                <w:webHidden/>
              </w:rPr>
            </w:r>
            <w:r w:rsidR="00B77B1C">
              <w:rPr>
                <w:noProof/>
                <w:webHidden/>
              </w:rPr>
              <w:fldChar w:fldCharType="separate"/>
            </w:r>
            <w:r w:rsidR="00B77B1C">
              <w:rPr>
                <w:noProof/>
                <w:webHidden/>
              </w:rPr>
              <w:t>12</w:t>
            </w:r>
            <w:r w:rsidR="00B77B1C">
              <w:rPr>
                <w:noProof/>
                <w:webHidden/>
              </w:rPr>
              <w:fldChar w:fldCharType="end"/>
            </w:r>
          </w:hyperlink>
        </w:p>
        <w:p w:rsidR="00B77B1C" w:rsidRDefault="00000000" w14:paraId="7397C562" w14:textId="6CD4BBC5">
          <w:pPr>
            <w:pStyle w:val="TOC2"/>
            <w:rPr>
              <w:rFonts w:eastAsiaTheme="minorEastAsia"/>
              <w:noProof/>
              <w:sz w:val="24"/>
              <w:szCs w:val="24"/>
              <w:lang w:eastAsia="en-GB"/>
            </w:rPr>
          </w:pPr>
          <w:hyperlink w:history="1" w:anchor="_Toc164862384">
            <w:r w:rsidRPr="001E38EB" w:rsidR="00B77B1C">
              <w:rPr>
                <w:rStyle w:val="Hyperlink"/>
                <w:rFonts w:ascii="Arial" w:hAnsi="Arial" w:cs="Arial"/>
                <w:b/>
                <w:bCs/>
                <w:noProof/>
              </w:rPr>
              <w:t>Section 4 –Sale and Supply: Repeal of Section 10(7)</w:t>
            </w:r>
            <w:r w:rsidR="00B77B1C">
              <w:rPr>
                <w:noProof/>
                <w:webHidden/>
              </w:rPr>
              <w:tab/>
            </w:r>
            <w:r w:rsidR="00B77B1C">
              <w:rPr>
                <w:noProof/>
                <w:webHidden/>
              </w:rPr>
              <w:fldChar w:fldCharType="begin"/>
            </w:r>
            <w:r w:rsidR="00B77B1C">
              <w:rPr>
                <w:noProof/>
                <w:webHidden/>
              </w:rPr>
              <w:instrText xml:space="preserve"> PAGEREF _Toc164862384 \h </w:instrText>
            </w:r>
            <w:r w:rsidR="00B77B1C">
              <w:rPr>
                <w:noProof/>
                <w:webHidden/>
              </w:rPr>
            </w:r>
            <w:r w:rsidR="00B77B1C">
              <w:rPr>
                <w:noProof/>
                <w:webHidden/>
              </w:rPr>
              <w:fldChar w:fldCharType="separate"/>
            </w:r>
            <w:r w:rsidR="00B77B1C">
              <w:rPr>
                <w:noProof/>
                <w:webHidden/>
              </w:rPr>
              <w:t>14</w:t>
            </w:r>
            <w:r w:rsidR="00B77B1C">
              <w:rPr>
                <w:noProof/>
                <w:webHidden/>
              </w:rPr>
              <w:fldChar w:fldCharType="end"/>
            </w:r>
          </w:hyperlink>
        </w:p>
        <w:p w:rsidR="00B77B1C" w:rsidRDefault="00000000" w14:paraId="207C3F02" w14:textId="00A865AE">
          <w:pPr>
            <w:pStyle w:val="TOC2"/>
            <w:rPr>
              <w:rFonts w:eastAsiaTheme="minorEastAsia"/>
              <w:noProof/>
              <w:sz w:val="24"/>
              <w:szCs w:val="24"/>
              <w:lang w:eastAsia="en-GB"/>
            </w:rPr>
          </w:pPr>
          <w:hyperlink w:history="1" w:anchor="_Toc164862385">
            <w:r w:rsidRPr="001E38EB" w:rsidR="00B77B1C">
              <w:rPr>
                <w:rStyle w:val="Hyperlink"/>
                <w:rFonts w:ascii="Arial" w:hAnsi="Arial" w:cs="Arial"/>
                <w:b/>
                <w:bCs/>
                <w:noProof/>
              </w:rPr>
              <w:t>Section 5: Falsified Medicines</w:t>
            </w:r>
            <w:r w:rsidR="00B77B1C">
              <w:rPr>
                <w:noProof/>
                <w:webHidden/>
              </w:rPr>
              <w:tab/>
            </w:r>
            <w:r w:rsidR="00B77B1C">
              <w:rPr>
                <w:noProof/>
                <w:webHidden/>
              </w:rPr>
              <w:fldChar w:fldCharType="begin"/>
            </w:r>
            <w:r w:rsidR="00B77B1C">
              <w:rPr>
                <w:noProof/>
                <w:webHidden/>
              </w:rPr>
              <w:instrText xml:space="preserve"> PAGEREF _Toc164862385 \h </w:instrText>
            </w:r>
            <w:r w:rsidR="00B77B1C">
              <w:rPr>
                <w:noProof/>
                <w:webHidden/>
              </w:rPr>
            </w:r>
            <w:r w:rsidR="00B77B1C">
              <w:rPr>
                <w:noProof/>
                <w:webHidden/>
              </w:rPr>
              <w:fldChar w:fldCharType="separate"/>
            </w:r>
            <w:r w:rsidR="00B77B1C">
              <w:rPr>
                <w:noProof/>
                <w:webHidden/>
              </w:rPr>
              <w:t>18</w:t>
            </w:r>
            <w:r w:rsidR="00B77B1C">
              <w:rPr>
                <w:noProof/>
                <w:webHidden/>
              </w:rPr>
              <w:fldChar w:fldCharType="end"/>
            </w:r>
          </w:hyperlink>
        </w:p>
        <w:p w:rsidR="00B77B1C" w:rsidRDefault="00000000" w14:paraId="5989F3AF" w14:textId="6A68222B">
          <w:pPr>
            <w:pStyle w:val="TOC2"/>
            <w:rPr>
              <w:rFonts w:eastAsiaTheme="minorEastAsia"/>
              <w:noProof/>
              <w:sz w:val="24"/>
              <w:szCs w:val="24"/>
              <w:lang w:eastAsia="en-GB"/>
            </w:rPr>
          </w:pPr>
          <w:hyperlink w:history="1" w:anchor="_Toc164862386">
            <w:r w:rsidRPr="001E38EB" w:rsidR="00B77B1C">
              <w:rPr>
                <w:rStyle w:val="Hyperlink"/>
                <w:rFonts w:ascii="Arial" w:hAnsi="Arial" w:cs="Arial"/>
                <w:b/>
                <w:bCs/>
                <w:noProof/>
              </w:rPr>
              <w:t>Section 6: General</w:t>
            </w:r>
            <w:r w:rsidR="00B77B1C">
              <w:rPr>
                <w:noProof/>
                <w:webHidden/>
              </w:rPr>
              <w:tab/>
            </w:r>
            <w:r w:rsidR="00B77B1C">
              <w:rPr>
                <w:noProof/>
                <w:webHidden/>
              </w:rPr>
              <w:fldChar w:fldCharType="begin"/>
            </w:r>
            <w:r w:rsidR="00B77B1C">
              <w:rPr>
                <w:noProof/>
                <w:webHidden/>
              </w:rPr>
              <w:instrText xml:space="preserve"> PAGEREF _Toc164862386 \h </w:instrText>
            </w:r>
            <w:r w:rsidR="00B77B1C">
              <w:rPr>
                <w:noProof/>
                <w:webHidden/>
              </w:rPr>
            </w:r>
            <w:r w:rsidR="00B77B1C">
              <w:rPr>
                <w:noProof/>
                <w:webHidden/>
              </w:rPr>
              <w:fldChar w:fldCharType="separate"/>
            </w:r>
            <w:r w:rsidR="00B77B1C">
              <w:rPr>
                <w:noProof/>
                <w:webHidden/>
              </w:rPr>
              <w:t>22</w:t>
            </w:r>
            <w:r w:rsidR="00B77B1C">
              <w:rPr>
                <w:noProof/>
                <w:webHidden/>
              </w:rPr>
              <w:fldChar w:fldCharType="end"/>
            </w:r>
          </w:hyperlink>
        </w:p>
        <w:p w:rsidR="00B77B1C" w:rsidRDefault="00000000" w14:paraId="1C56771D" w14:textId="7140787A">
          <w:pPr>
            <w:pStyle w:val="TOC1"/>
            <w:rPr>
              <w:rFonts w:eastAsiaTheme="minorEastAsia"/>
              <w:noProof/>
              <w:sz w:val="24"/>
              <w:szCs w:val="24"/>
              <w:lang w:eastAsia="en-GB"/>
            </w:rPr>
          </w:pPr>
          <w:hyperlink w:history="1" w:anchor="_Toc164862387">
            <w:r w:rsidRPr="001E38EB" w:rsidR="00B77B1C">
              <w:rPr>
                <w:rStyle w:val="Hyperlink"/>
                <w:rFonts w:ascii="Arial" w:hAnsi="Arial" w:cs="Arial"/>
                <w:b/>
                <w:bCs/>
                <w:noProof/>
              </w:rPr>
              <w:t>About you</w:t>
            </w:r>
            <w:r w:rsidR="00B77B1C">
              <w:rPr>
                <w:noProof/>
                <w:webHidden/>
              </w:rPr>
              <w:tab/>
            </w:r>
            <w:r w:rsidR="00B77B1C">
              <w:rPr>
                <w:noProof/>
                <w:webHidden/>
              </w:rPr>
              <w:fldChar w:fldCharType="begin"/>
            </w:r>
            <w:r w:rsidR="00B77B1C">
              <w:rPr>
                <w:noProof/>
                <w:webHidden/>
              </w:rPr>
              <w:instrText xml:space="preserve"> PAGEREF _Toc164862387 \h </w:instrText>
            </w:r>
            <w:r w:rsidR="00B77B1C">
              <w:rPr>
                <w:noProof/>
                <w:webHidden/>
              </w:rPr>
            </w:r>
            <w:r w:rsidR="00B77B1C">
              <w:rPr>
                <w:noProof/>
                <w:webHidden/>
              </w:rPr>
              <w:fldChar w:fldCharType="separate"/>
            </w:r>
            <w:r w:rsidR="00B77B1C">
              <w:rPr>
                <w:noProof/>
                <w:webHidden/>
              </w:rPr>
              <w:t>24</w:t>
            </w:r>
            <w:r w:rsidR="00B77B1C">
              <w:rPr>
                <w:noProof/>
                <w:webHidden/>
              </w:rPr>
              <w:fldChar w:fldCharType="end"/>
            </w:r>
          </w:hyperlink>
        </w:p>
        <w:p w:rsidR="000157FA" w:rsidP="006F6EA4" w:rsidRDefault="00CF7672" w14:paraId="6714D962" w14:textId="3C2454A6">
          <w:pPr>
            <w:pStyle w:val="TOC1"/>
            <w:rPr>
              <w:rStyle w:val="Hyperlink"/>
              <w:noProof/>
              <w:lang w:eastAsia="en-GB"/>
            </w:rPr>
          </w:pPr>
          <w:r>
            <w:fldChar w:fldCharType="end"/>
          </w:r>
        </w:p>
      </w:sdtContent>
      <w:sdtEndPr>
        <w:rPr>
          <w:rFonts w:ascii="Calibri" w:hAnsi="Calibri" w:eastAsia="游明朝" w:cs="Arial" w:asciiTheme="minorAscii" w:hAnsiTheme="minorAscii" w:eastAsiaTheme="minorEastAsia" w:cstheme="minorBidi"/>
          <w:color w:val="auto"/>
          <w:sz w:val="22"/>
          <w:szCs w:val="22"/>
          <w:lang w:eastAsia="en-US"/>
        </w:rPr>
      </w:sdtEndPr>
    </w:sdt>
    <w:p w:rsidR="0037305C" w:rsidP="0037305C" w:rsidRDefault="0037305C" w14:paraId="431089DD" w14:textId="25E47020">
      <w:pPr>
        <w:rPr>
          <w:rFonts w:ascii="Arial" w:hAnsi="Arial" w:cs="Arial"/>
          <w:sz w:val="24"/>
          <w:szCs w:val="24"/>
        </w:rPr>
      </w:pPr>
    </w:p>
    <w:p w:rsidRPr="00E165C9" w:rsidR="0037305C" w:rsidP="001E1388" w:rsidRDefault="0037305C" w14:paraId="09B26F13" w14:textId="33B0C896">
      <w:pPr>
        <w:rPr>
          <w:rFonts w:ascii="Arial" w:hAnsi="Arial" w:cs="Arial"/>
          <w:sz w:val="24"/>
          <w:szCs w:val="24"/>
        </w:rPr>
      </w:pPr>
      <w:r>
        <w:rPr>
          <w:rFonts w:ascii="Arial" w:hAnsi="Arial" w:cs="Arial"/>
          <w:sz w:val="24"/>
          <w:szCs w:val="24"/>
        </w:rPr>
        <w:br w:type="page"/>
      </w:r>
    </w:p>
    <w:p w:rsidRPr="0054773C" w:rsidR="0054773C" w:rsidP="0054773C" w:rsidRDefault="0054773C" w14:paraId="488D4E87" w14:textId="5FCBF261">
      <w:pPr>
        <w:rPr>
          <w:rFonts w:ascii="Arial" w:hAnsi="Arial" w:cs="Arial"/>
          <w:b/>
          <w:i/>
          <w:sz w:val="24"/>
          <w:szCs w:val="24"/>
        </w:rPr>
      </w:pPr>
      <w:r w:rsidRPr="0054773C">
        <w:rPr>
          <w:rFonts w:ascii="Arial" w:hAnsi="Arial" w:cs="Arial"/>
          <w:b/>
          <w:i/>
          <w:sz w:val="24"/>
          <w:szCs w:val="24"/>
        </w:rPr>
        <w:lastRenderedPageBreak/>
        <w:t xml:space="preserve">Please answer all sections that are of relevance to you or your </w:t>
      </w:r>
      <w:r>
        <w:rPr>
          <w:rFonts w:ascii="Arial" w:hAnsi="Arial" w:cs="Arial"/>
          <w:b/>
          <w:i/>
          <w:sz w:val="24"/>
          <w:szCs w:val="24"/>
        </w:rPr>
        <w:t>organisation</w:t>
      </w:r>
      <w:r w:rsidR="006F6EA4">
        <w:rPr>
          <w:rFonts w:ascii="Arial" w:hAnsi="Arial" w:cs="Arial"/>
          <w:b/>
          <w:i/>
          <w:sz w:val="24"/>
          <w:szCs w:val="24"/>
        </w:rPr>
        <w:t>.</w:t>
      </w:r>
      <w:r w:rsidRPr="0054773C">
        <w:rPr>
          <w:rFonts w:ascii="Arial" w:hAnsi="Arial" w:cs="Arial"/>
          <w:b/>
          <w:i/>
          <w:sz w:val="24"/>
          <w:szCs w:val="24"/>
        </w:rPr>
        <w:t xml:space="preserve"> </w:t>
      </w:r>
    </w:p>
    <w:p w:rsidR="0054773C" w:rsidP="00827844" w:rsidRDefault="0054773C" w14:paraId="5B73C91B" w14:textId="77777777">
      <w:pPr>
        <w:pStyle w:val="Heading2"/>
        <w:rPr>
          <w:rFonts w:ascii="Arial" w:hAnsi="Arial" w:cs="Arial"/>
          <w:b/>
          <w:bCs/>
          <w:color w:val="000000" w:themeColor="text1"/>
          <w:sz w:val="28"/>
          <w:szCs w:val="28"/>
        </w:rPr>
      </w:pPr>
    </w:p>
    <w:p w:rsidR="00827844" w:rsidP="00827844" w:rsidRDefault="00827844" w14:paraId="4F6FD8B2" w14:textId="700A6FE6">
      <w:pPr>
        <w:pStyle w:val="Heading2"/>
        <w:rPr>
          <w:rFonts w:ascii="Arial" w:hAnsi="Arial" w:cs="Arial"/>
          <w:b/>
          <w:bCs/>
          <w:color w:val="000000" w:themeColor="text1"/>
          <w:sz w:val="28"/>
          <w:szCs w:val="28"/>
        </w:rPr>
      </w:pPr>
      <w:bookmarkStart w:name="_Toc164862381" w:id="2"/>
      <w:r w:rsidRPr="355DE7C5">
        <w:rPr>
          <w:rFonts w:ascii="Arial" w:hAnsi="Arial" w:cs="Arial"/>
          <w:b/>
          <w:bCs/>
          <w:color w:val="000000" w:themeColor="text1"/>
          <w:sz w:val="28"/>
          <w:szCs w:val="28"/>
        </w:rPr>
        <w:t>Section 1: Pharmacovigilance</w:t>
      </w:r>
      <w:bookmarkEnd w:id="2"/>
    </w:p>
    <w:p w:rsidRPr="00690ED1" w:rsidR="00690ED1" w:rsidP="00690ED1" w:rsidRDefault="00690ED1" w14:paraId="0C9E221B" w14:textId="77777777"/>
    <w:tbl>
      <w:tblPr>
        <w:tblStyle w:val="TableGrid"/>
        <w:tblW w:w="0" w:type="auto"/>
        <w:tblLook w:val="04A0" w:firstRow="1" w:lastRow="0" w:firstColumn="1" w:lastColumn="0" w:noHBand="0" w:noVBand="1"/>
      </w:tblPr>
      <w:tblGrid>
        <w:gridCol w:w="9016"/>
      </w:tblGrid>
      <w:tr w:rsidRPr="00E165C9" w:rsidR="00827844" w14:paraId="748330FA" w14:textId="77777777">
        <w:tc>
          <w:tcPr>
            <w:tcW w:w="9016" w:type="dxa"/>
          </w:tcPr>
          <w:p w:rsidR="0037305C" w:rsidRDefault="0037305C" w14:paraId="288B436A" w14:textId="77777777">
            <w:pPr>
              <w:rPr>
                <w:rFonts w:ascii="Arial" w:hAnsi="Arial" w:cs="Arial"/>
                <w:b/>
                <w:sz w:val="24"/>
                <w:szCs w:val="24"/>
              </w:rPr>
            </w:pPr>
          </w:p>
          <w:p w:rsidRPr="00E165C9" w:rsidR="00572826" w:rsidRDefault="00827844" w14:paraId="4CF33E8D" w14:textId="02C05BB8">
            <w:pPr>
              <w:rPr>
                <w:rFonts w:ascii="Arial" w:hAnsi="Arial" w:cs="Arial"/>
                <w:b/>
                <w:sz w:val="24"/>
                <w:szCs w:val="24"/>
              </w:rPr>
            </w:pPr>
            <w:r w:rsidRPr="00E165C9">
              <w:rPr>
                <w:rFonts w:ascii="Arial" w:hAnsi="Arial" w:cs="Arial"/>
                <w:b/>
                <w:sz w:val="24"/>
                <w:szCs w:val="24"/>
              </w:rPr>
              <w:t xml:space="preserve">Implementation of the Pharmacovigilance (PV) Directive </w:t>
            </w:r>
          </w:p>
          <w:p w:rsidR="0037305C" w:rsidP="00B314DC" w:rsidRDefault="0037305C" w14:paraId="57A94F64" w14:textId="77777777">
            <w:pPr>
              <w:rPr>
                <w:rStyle w:val="ui-provider"/>
                <w:rFonts w:ascii="Arial" w:hAnsi="Arial" w:cs="Arial"/>
                <w:sz w:val="24"/>
                <w:szCs w:val="24"/>
              </w:rPr>
            </w:pPr>
          </w:p>
          <w:p w:rsidRPr="00E165C9" w:rsidR="00854A10" w:rsidP="00B314DC" w:rsidRDefault="00875097" w14:paraId="24EFEAC0" w14:textId="01A5FB60">
            <w:pPr>
              <w:rPr>
                <w:rFonts w:ascii="Arial" w:hAnsi="Arial" w:cs="Arial"/>
                <w:sz w:val="24"/>
                <w:szCs w:val="24"/>
              </w:rPr>
            </w:pPr>
            <w:r w:rsidRPr="00E165C9">
              <w:rPr>
                <w:rStyle w:val="ui-provider"/>
                <w:rFonts w:ascii="Arial" w:hAnsi="Arial" w:cs="Arial"/>
                <w:sz w:val="24"/>
                <w:szCs w:val="24"/>
              </w:rPr>
              <w:t>Provisions</w:t>
            </w:r>
            <w:r w:rsidRPr="00E165C9" w:rsidR="00E852CC">
              <w:rPr>
                <w:rStyle w:val="ui-provider"/>
                <w:rFonts w:ascii="Arial" w:hAnsi="Arial" w:cs="Arial"/>
                <w:sz w:val="24"/>
                <w:szCs w:val="24"/>
              </w:rPr>
              <w:t xml:space="preserve"> -</w:t>
            </w:r>
            <w:r w:rsidRPr="00E165C9">
              <w:rPr>
                <w:rStyle w:val="ui-provider"/>
                <w:rFonts w:ascii="Arial" w:hAnsi="Arial" w:cs="Arial"/>
                <w:sz w:val="24"/>
                <w:szCs w:val="24"/>
              </w:rPr>
              <w:t xml:space="preserve"> </w:t>
            </w:r>
            <w:r w:rsidRPr="00E165C9" w:rsidR="00D264F7">
              <w:rPr>
                <w:rStyle w:val="ui-provider"/>
                <w:rFonts w:ascii="Arial" w:hAnsi="Arial" w:cs="Arial"/>
                <w:sz w:val="24"/>
                <w:szCs w:val="24"/>
              </w:rPr>
              <w:t>P</w:t>
            </w:r>
            <w:r w:rsidRPr="00E165C9">
              <w:rPr>
                <w:rStyle w:val="ui-provider"/>
                <w:rFonts w:ascii="Arial" w:hAnsi="Arial" w:cs="Arial"/>
                <w:sz w:val="24"/>
                <w:szCs w:val="24"/>
              </w:rPr>
              <w:t>art 11</w:t>
            </w:r>
            <w:r w:rsidRPr="00E165C9" w:rsidR="0096682D">
              <w:rPr>
                <w:rStyle w:val="ui-provider"/>
                <w:rFonts w:ascii="Arial" w:hAnsi="Arial" w:cs="Arial"/>
                <w:sz w:val="24"/>
                <w:szCs w:val="24"/>
              </w:rPr>
              <w:t xml:space="preserve"> and</w:t>
            </w:r>
            <w:r w:rsidRPr="00E165C9">
              <w:rPr>
                <w:rStyle w:val="ui-provider"/>
                <w:rFonts w:ascii="Arial" w:hAnsi="Arial" w:cs="Arial"/>
                <w:sz w:val="24"/>
                <w:szCs w:val="24"/>
              </w:rPr>
              <w:t xml:space="preserve"> Regulations</w:t>
            </w:r>
            <w:r w:rsidRPr="00E165C9" w:rsidR="00D264F7">
              <w:rPr>
                <w:rStyle w:val="ui-provider"/>
                <w:rFonts w:ascii="Arial" w:hAnsi="Arial" w:cs="Arial"/>
                <w:sz w:val="24"/>
                <w:szCs w:val="24"/>
              </w:rPr>
              <w:t xml:space="preserve"> </w:t>
            </w:r>
            <w:r w:rsidRPr="00E165C9" w:rsidR="006A44A4">
              <w:rPr>
                <w:rStyle w:val="ui-provider"/>
                <w:rFonts w:ascii="Arial" w:hAnsi="Arial" w:cs="Arial"/>
                <w:sz w:val="24"/>
                <w:szCs w:val="24"/>
              </w:rPr>
              <w:t>–</w:t>
            </w:r>
            <w:r w:rsidRPr="00E165C9">
              <w:rPr>
                <w:rStyle w:val="ui-provider"/>
                <w:rFonts w:ascii="Arial" w:hAnsi="Arial" w:cs="Arial"/>
                <w:sz w:val="24"/>
                <w:szCs w:val="24"/>
              </w:rPr>
              <w:t xml:space="preserve"> </w:t>
            </w:r>
            <w:r w:rsidRPr="00E165C9" w:rsidR="007B68F0">
              <w:rPr>
                <w:rFonts w:ascii="Arial" w:hAnsi="Arial" w:cs="Arial"/>
                <w:sz w:val="24"/>
                <w:szCs w:val="24"/>
              </w:rPr>
              <w:t>59</w:t>
            </w:r>
            <w:r w:rsidRPr="00E165C9" w:rsidR="006A44A4">
              <w:rPr>
                <w:rFonts w:ascii="Arial" w:hAnsi="Arial" w:cs="Arial"/>
                <w:sz w:val="24"/>
                <w:szCs w:val="24"/>
              </w:rPr>
              <w:t xml:space="preserve">;  60(3)(b), (9) and (10); </w:t>
            </w:r>
            <w:r w:rsidRPr="00E165C9" w:rsidR="007B68F0">
              <w:rPr>
                <w:rFonts w:ascii="Arial" w:hAnsi="Arial" w:cs="Arial"/>
                <w:sz w:val="24"/>
                <w:szCs w:val="24"/>
              </w:rPr>
              <w:t xml:space="preserve"> 61</w:t>
            </w:r>
            <w:r w:rsidRPr="00E165C9" w:rsidR="006A44A4">
              <w:rPr>
                <w:rFonts w:ascii="Arial" w:hAnsi="Arial" w:cs="Arial"/>
                <w:sz w:val="24"/>
                <w:szCs w:val="24"/>
              </w:rPr>
              <w:t>;</w:t>
            </w:r>
            <w:r w:rsidRPr="00E165C9" w:rsidR="007B68F0">
              <w:rPr>
                <w:rFonts w:ascii="Arial" w:hAnsi="Arial" w:cs="Arial"/>
                <w:sz w:val="24"/>
                <w:szCs w:val="24"/>
              </w:rPr>
              <w:t xml:space="preserve"> 63</w:t>
            </w:r>
            <w:r w:rsidRPr="00E165C9" w:rsidR="00DB11FA">
              <w:rPr>
                <w:rFonts w:ascii="Arial" w:hAnsi="Arial" w:cs="Arial"/>
                <w:sz w:val="24"/>
                <w:szCs w:val="24"/>
              </w:rPr>
              <w:t xml:space="preserve">; 64(4)(b), (d) and (e), (5)(a) and (6); </w:t>
            </w:r>
            <w:r w:rsidRPr="00E165C9">
              <w:rPr>
                <w:rFonts w:ascii="Arial" w:hAnsi="Arial" w:cs="Arial"/>
                <w:sz w:val="24"/>
                <w:szCs w:val="24"/>
              </w:rPr>
              <w:t xml:space="preserve"> </w:t>
            </w:r>
            <w:r w:rsidRPr="00E165C9" w:rsidR="00794081">
              <w:rPr>
                <w:rFonts w:ascii="Arial" w:hAnsi="Arial" w:cs="Arial"/>
                <w:sz w:val="24"/>
                <w:szCs w:val="24"/>
              </w:rPr>
              <w:t xml:space="preserve">65(2); 66(5) and (6); </w:t>
            </w:r>
            <w:r w:rsidRPr="00E165C9" w:rsidR="00F02A02">
              <w:rPr>
                <w:rFonts w:ascii="Arial" w:hAnsi="Arial" w:cs="Arial"/>
                <w:sz w:val="24"/>
                <w:szCs w:val="24"/>
              </w:rPr>
              <w:t xml:space="preserve">68(2)(a) and (b) and (5); </w:t>
            </w:r>
            <w:r w:rsidRPr="00E165C9" w:rsidR="00B314DC">
              <w:rPr>
                <w:rFonts w:ascii="Arial" w:hAnsi="Arial" w:cs="Arial"/>
                <w:sz w:val="24"/>
                <w:szCs w:val="24"/>
              </w:rPr>
              <w:t>69(2)(a) and (b), (5)</w:t>
            </w:r>
            <w:r w:rsidRPr="00E165C9" w:rsidR="00E31D9B">
              <w:rPr>
                <w:rFonts w:ascii="Arial" w:hAnsi="Arial" w:cs="Arial"/>
                <w:sz w:val="24"/>
                <w:szCs w:val="24"/>
              </w:rPr>
              <w:t xml:space="preserve"> and </w:t>
            </w:r>
            <w:r w:rsidRPr="00E165C9" w:rsidR="00101E64">
              <w:rPr>
                <w:rFonts w:ascii="Arial" w:hAnsi="Arial" w:cs="Arial"/>
                <w:sz w:val="24"/>
                <w:szCs w:val="24"/>
              </w:rPr>
              <w:t>(10)</w:t>
            </w:r>
            <w:r w:rsidRPr="00E165C9" w:rsidR="00B314DC">
              <w:rPr>
                <w:rFonts w:ascii="Arial" w:hAnsi="Arial" w:cs="Arial"/>
                <w:sz w:val="24"/>
                <w:szCs w:val="24"/>
              </w:rPr>
              <w:t xml:space="preserve">; </w:t>
            </w:r>
            <w:r w:rsidRPr="00E165C9" w:rsidR="00B74CA1">
              <w:rPr>
                <w:rFonts w:ascii="Arial" w:hAnsi="Arial" w:cs="Arial"/>
                <w:sz w:val="24"/>
                <w:szCs w:val="24"/>
              </w:rPr>
              <w:t xml:space="preserve">73(5A) to (5C); 75(2)(b) and (c); </w:t>
            </w:r>
            <w:r w:rsidRPr="00E165C9" w:rsidR="007B68F0">
              <w:rPr>
                <w:rFonts w:ascii="Arial" w:hAnsi="Arial" w:cs="Arial"/>
                <w:sz w:val="24"/>
                <w:szCs w:val="24"/>
              </w:rPr>
              <w:t>76</w:t>
            </w:r>
            <w:r w:rsidRPr="00E165C9" w:rsidR="00485B09">
              <w:rPr>
                <w:rFonts w:ascii="Arial" w:hAnsi="Arial" w:cs="Arial"/>
                <w:sz w:val="24"/>
                <w:szCs w:val="24"/>
              </w:rPr>
              <w:t xml:space="preserve">; </w:t>
            </w:r>
            <w:r w:rsidRPr="00E165C9">
              <w:rPr>
                <w:rFonts w:ascii="Arial" w:hAnsi="Arial" w:cs="Arial"/>
                <w:sz w:val="24"/>
                <w:szCs w:val="24"/>
              </w:rPr>
              <w:t xml:space="preserve"> </w:t>
            </w:r>
            <w:r w:rsidRPr="00E165C9" w:rsidR="007B68F0">
              <w:rPr>
                <w:rFonts w:ascii="Arial" w:hAnsi="Arial" w:cs="Arial"/>
                <w:sz w:val="24"/>
                <w:szCs w:val="24"/>
              </w:rPr>
              <w:t>79</w:t>
            </w:r>
            <w:r w:rsidRPr="00E165C9" w:rsidR="00485B09">
              <w:rPr>
                <w:rFonts w:ascii="Arial" w:hAnsi="Arial" w:cs="Arial"/>
                <w:sz w:val="24"/>
                <w:szCs w:val="24"/>
              </w:rPr>
              <w:t xml:space="preserve">; </w:t>
            </w:r>
            <w:r w:rsidRPr="00E165C9" w:rsidR="0059065A">
              <w:rPr>
                <w:rFonts w:ascii="Arial" w:hAnsi="Arial" w:cs="Arial"/>
                <w:sz w:val="24"/>
                <w:szCs w:val="24"/>
              </w:rPr>
              <w:t xml:space="preserve">82(1)(c); </w:t>
            </w:r>
            <w:r w:rsidRPr="00E165C9" w:rsidR="007B68F0">
              <w:rPr>
                <w:rFonts w:ascii="Arial" w:hAnsi="Arial" w:cs="Arial"/>
                <w:sz w:val="24"/>
                <w:szCs w:val="24"/>
              </w:rPr>
              <w:t>85</w:t>
            </w:r>
            <w:r w:rsidRPr="00E165C9" w:rsidR="0059065A">
              <w:rPr>
                <w:rFonts w:ascii="Arial" w:hAnsi="Arial" w:cs="Arial"/>
                <w:sz w:val="24"/>
                <w:szCs w:val="24"/>
              </w:rPr>
              <w:t>;</w:t>
            </w:r>
            <w:r w:rsidRPr="00E165C9">
              <w:rPr>
                <w:rFonts w:ascii="Arial" w:hAnsi="Arial" w:cs="Arial"/>
                <w:sz w:val="24"/>
                <w:szCs w:val="24"/>
              </w:rPr>
              <w:t xml:space="preserve"> </w:t>
            </w:r>
            <w:r w:rsidRPr="00E165C9" w:rsidR="007B68F0">
              <w:rPr>
                <w:rFonts w:ascii="Arial" w:hAnsi="Arial" w:cs="Arial"/>
                <w:sz w:val="24"/>
                <w:szCs w:val="24"/>
              </w:rPr>
              <w:t>86</w:t>
            </w:r>
            <w:r w:rsidRPr="00E165C9" w:rsidR="005A469C">
              <w:rPr>
                <w:rFonts w:ascii="Arial" w:hAnsi="Arial" w:cs="Arial"/>
                <w:sz w:val="24"/>
                <w:szCs w:val="24"/>
              </w:rPr>
              <w:t>;</w:t>
            </w:r>
            <w:r w:rsidRPr="00E165C9">
              <w:rPr>
                <w:rFonts w:ascii="Arial" w:hAnsi="Arial" w:cs="Arial"/>
                <w:sz w:val="24"/>
                <w:szCs w:val="24"/>
              </w:rPr>
              <w:t xml:space="preserve"> </w:t>
            </w:r>
            <w:r w:rsidRPr="00E165C9" w:rsidR="007B68F0">
              <w:rPr>
                <w:rFonts w:ascii="Arial" w:hAnsi="Arial" w:cs="Arial"/>
                <w:sz w:val="24"/>
                <w:szCs w:val="24"/>
              </w:rPr>
              <w:t>97</w:t>
            </w:r>
            <w:r w:rsidRPr="00E165C9" w:rsidR="005A469C">
              <w:rPr>
                <w:rFonts w:ascii="Arial" w:hAnsi="Arial" w:cs="Arial"/>
                <w:sz w:val="24"/>
                <w:szCs w:val="24"/>
              </w:rPr>
              <w:t xml:space="preserve">; </w:t>
            </w:r>
            <w:r w:rsidRPr="00E165C9" w:rsidR="006505CC">
              <w:rPr>
                <w:rFonts w:ascii="Arial" w:hAnsi="Arial" w:cs="Arial"/>
                <w:sz w:val="24"/>
                <w:szCs w:val="24"/>
              </w:rPr>
              <w:t>105(3)(b)</w:t>
            </w:r>
            <w:r w:rsidRPr="00E165C9" w:rsidR="0039110F">
              <w:rPr>
                <w:rFonts w:ascii="Arial" w:hAnsi="Arial" w:cs="Arial"/>
                <w:sz w:val="24"/>
                <w:szCs w:val="24"/>
              </w:rPr>
              <w:t>;</w:t>
            </w:r>
            <w:r w:rsidRPr="00E165C9">
              <w:rPr>
                <w:rFonts w:ascii="Arial" w:hAnsi="Arial" w:cs="Arial"/>
                <w:sz w:val="24"/>
                <w:szCs w:val="24"/>
              </w:rPr>
              <w:t xml:space="preserve"> </w:t>
            </w:r>
            <w:r w:rsidRPr="00E165C9" w:rsidR="007B68F0">
              <w:rPr>
                <w:rFonts w:ascii="Arial" w:hAnsi="Arial" w:cs="Arial"/>
                <w:sz w:val="24"/>
                <w:szCs w:val="24"/>
              </w:rPr>
              <w:t>107</w:t>
            </w:r>
            <w:r w:rsidRPr="00E165C9" w:rsidR="00094A29">
              <w:rPr>
                <w:rFonts w:ascii="Arial" w:hAnsi="Arial" w:cs="Arial"/>
                <w:sz w:val="24"/>
                <w:szCs w:val="24"/>
              </w:rPr>
              <w:t>(2)</w:t>
            </w:r>
            <w:r w:rsidRPr="00E165C9" w:rsidR="007B68F0">
              <w:rPr>
                <w:rFonts w:ascii="Arial" w:hAnsi="Arial" w:cs="Arial"/>
                <w:sz w:val="24"/>
                <w:szCs w:val="24"/>
              </w:rPr>
              <w:t>,</w:t>
            </w:r>
            <w:r w:rsidRPr="00E165C9">
              <w:rPr>
                <w:rFonts w:ascii="Arial" w:hAnsi="Arial" w:cs="Arial"/>
                <w:sz w:val="24"/>
                <w:szCs w:val="24"/>
              </w:rPr>
              <w:t xml:space="preserve"> </w:t>
            </w:r>
            <w:r w:rsidRPr="00E165C9" w:rsidR="007B68F0">
              <w:rPr>
                <w:rFonts w:ascii="Arial" w:hAnsi="Arial" w:cs="Arial"/>
                <w:sz w:val="24"/>
                <w:szCs w:val="24"/>
              </w:rPr>
              <w:t>108</w:t>
            </w:r>
            <w:r w:rsidRPr="00E165C9" w:rsidR="00503C33">
              <w:rPr>
                <w:rFonts w:ascii="Arial" w:hAnsi="Arial" w:cs="Arial"/>
                <w:sz w:val="24"/>
                <w:szCs w:val="24"/>
              </w:rPr>
              <w:t>(5)</w:t>
            </w:r>
            <w:r w:rsidRPr="00E165C9" w:rsidR="007B68F0">
              <w:rPr>
                <w:rFonts w:ascii="Arial" w:hAnsi="Arial" w:cs="Arial"/>
                <w:sz w:val="24"/>
                <w:szCs w:val="24"/>
              </w:rPr>
              <w:t>, 113</w:t>
            </w:r>
            <w:r w:rsidRPr="00E165C9" w:rsidR="009D48D1">
              <w:rPr>
                <w:rFonts w:ascii="Arial" w:hAnsi="Arial" w:cs="Arial"/>
                <w:sz w:val="24"/>
                <w:szCs w:val="24"/>
              </w:rPr>
              <w:t>(3A)</w:t>
            </w:r>
            <w:r w:rsidRPr="00E165C9" w:rsidR="007B68F0">
              <w:rPr>
                <w:rFonts w:ascii="Arial" w:hAnsi="Arial" w:cs="Arial"/>
                <w:sz w:val="24"/>
                <w:szCs w:val="24"/>
              </w:rPr>
              <w:t xml:space="preserve">, </w:t>
            </w:r>
            <w:r w:rsidRPr="00E165C9" w:rsidR="00842EE4">
              <w:rPr>
                <w:rFonts w:ascii="Arial" w:hAnsi="Arial" w:cs="Arial"/>
                <w:sz w:val="24"/>
                <w:szCs w:val="24"/>
              </w:rPr>
              <w:t>115(2)(b) and (C);</w:t>
            </w:r>
            <w:r w:rsidRPr="00E165C9" w:rsidR="007B68F0">
              <w:rPr>
                <w:rFonts w:ascii="Arial" w:hAnsi="Arial" w:cs="Arial"/>
                <w:sz w:val="24"/>
                <w:szCs w:val="24"/>
              </w:rPr>
              <w:t>, 132</w:t>
            </w:r>
            <w:r w:rsidRPr="00E165C9" w:rsidR="003E244E">
              <w:rPr>
                <w:rFonts w:ascii="Arial" w:hAnsi="Arial" w:cs="Arial"/>
                <w:sz w:val="24"/>
                <w:szCs w:val="24"/>
              </w:rPr>
              <w:t>(2)</w:t>
            </w:r>
            <w:r w:rsidRPr="00E165C9" w:rsidR="007B68F0">
              <w:rPr>
                <w:rFonts w:ascii="Arial" w:hAnsi="Arial" w:cs="Arial"/>
                <w:sz w:val="24"/>
                <w:szCs w:val="24"/>
              </w:rPr>
              <w:t>, 133</w:t>
            </w:r>
            <w:r w:rsidRPr="00E165C9" w:rsidR="003E244E">
              <w:rPr>
                <w:rFonts w:ascii="Arial" w:hAnsi="Arial" w:cs="Arial"/>
                <w:sz w:val="24"/>
                <w:szCs w:val="24"/>
              </w:rPr>
              <w:t>(5) and (6)</w:t>
            </w:r>
            <w:r w:rsidRPr="00E165C9" w:rsidR="007B68F0">
              <w:rPr>
                <w:rFonts w:ascii="Arial" w:hAnsi="Arial" w:cs="Arial"/>
                <w:sz w:val="24"/>
                <w:szCs w:val="24"/>
              </w:rPr>
              <w:t xml:space="preserve">, </w:t>
            </w:r>
            <w:r w:rsidRPr="00E165C9" w:rsidR="006F0EA3">
              <w:rPr>
                <w:rFonts w:ascii="Arial" w:hAnsi="Arial" w:cs="Arial"/>
                <w:sz w:val="24"/>
                <w:szCs w:val="24"/>
              </w:rPr>
              <w:t>142(5A) to (5C)</w:t>
            </w:r>
            <w:r w:rsidRPr="00E165C9" w:rsidR="00060E64">
              <w:rPr>
                <w:rFonts w:ascii="Arial" w:hAnsi="Arial" w:cs="Arial"/>
                <w:sz w:val="24"/>
                <w:szCs w:val="24"/>
              </w:rPr>
              <w:t xml:space="preserve">; </w:t>
            </w:r>
            <w:r w:rsidRPr="00E165C9" w:rsidR="00ED3192">
              <w:rPr>
                <w:rFonts w:ascii="Arial" w:hAnsi="Arial" w:cs="Arial"/>
                <w:sz w:val="24"/>
                <w:szCs w:val="24"/>
              </w:rPr>
              <w:t xml:space="preserve"> 266(4) and (5)</w:t>
            </w:r>
            <w:r w:rsidRPr="00E165C9" w:rsidR="000B1A7D">
              <w:rPr>
                <w:rFonts w:ascii="Arial" w:hAnsi="Arial" w:cs="Arial"/>
                <w:sz w:val="24"/>
                <w:szCs w:val="24"/>
              </w:rPr>
              <w:t xml:space="preserve">; 327(2)(g) and insofar as the provision relates to active substances paragraphs (1)(c)(iii), (iv) and (viii), (2)(a) to (f), (3), (4) and (6); </w:t>
            </w:r>
            <w:r w:rsidRPr="00E165C9" w:rsidR="00452C82">
              <w:rPr>
                <w:rFonts w:ascii="Arial" w:hAnsi="Arial" w:cs="Arial"/>
                <w:sz w:val="24"/>
                <w:szCs w:val="24"/>
              </w:rPr>
              <w:t xml:space="preserve">331; </w:t>
            </w:r>
            <w:r w:rsidRPr="00E165C9" w:rsidR="00F00603">
              <w:rPr>
                <w:rFonts w:ascii="Arial" w:hAnsi="Arial" w:cs="Arial"/>
                <w:sz w:val="24"/>
                <w:szCs w:val="24"/>
              </w:rPr>
              <w:t>Schedule</w:t>
            </w:r>
            <w:r w:rsidRPr="00E165C9" w:rsidR="003B353A">
              <w:rPr>
                <w:rFonts w:ascii="Arial" w:hAnsi="Arial" w:cs="Arial"/>
                <w:sz w:val="24"/>
                <w:szCs w:val="24"/>
              </w:rPr>
              <w:t xml:space="preserve"> </w:t>
            </w:r>
            <w:r w:rsidRPr="00E165C9" w:rsidR="008A7E48">
              <w:rPr>
                <w:rFonts w:ascii="Arial" w:hAnsi="Arial" w:cs="Arial"/>
                <w:sz w:val="24"/>
                <w:szCs w:val="24"/>
              </w:rPr>
              <w:t xml:space="preserve"> - </w:t>
            </w:r>
            <w:r w:rsidRPr="00E165C9" w:rsidR="00955023">
              <w:rPr>
                <w:rFonts w:ascii="Arial" w:hAnsi="Arial" w:cs="Arial"/>
                <w:sz w:val="24"/>
                <w:szCs w:val="24"/>
              </w:rPr>
              <w:t xml:space="preserve">8 paragraphs 9A, 12, 13, 19 and 23; </w:t>
            </w:r>
            <w:r w:rsidRPr="00E165C9" w:rsidR="00F209BD">
              <w:rPr>
                <w:rFonts w:ascii="Arial" w:hAnsi="Arial" w:cs="Arial"/>
                <w:sz w:val="24"/>
                <w:szCs w:val="24"/>
              </w:rPr>
              <w:t xml:space="preserve"> </w:t>
            </w:r>
            <w:r w:rsidRPr="00E165C9" w:rsidR="00854A10">
              <w:rPr>
                <w:rFonts w:ascii="Arial" w:hAnsi="Arial" w:cs="Arial"/>
                <w:sz w:val="24"/>
                <w:szCs w:val="24"/>
              </w:rPr>
              <w:t>12 paragraph 21</w:t>
            </w:r>
            <w:r w:rsidRPr="00E165C9" w:rsidR="00F209BD">
              <w:rPr>
                <w:rFonts w:ascii="Arial" w:hAnsi="Arial" w:cs="Arial"/>
                <w:sz w:val="24"/>
                <w:szCs w:val="24"/>
              </w:rPr>
              <w:t>; 27 paragraphs 14 and 15</w:t>
            </w:r>
            <w:r w:rsidRPr="00E165C9" w:rsidR="009845F6">
              <w:rPr>
                <w:rFonts w:ascii="Arial" w:hAnsi="Arial" w:cs="Arial"/>
                <w:sz w:val="24"/>
                <w:szCs w:val="24"/>
              </w:rPr>
              <w:t xml:space="preserve">; </w:t>
            </w:r>
            <w:r w:rsidRPr="00E165C9" w:rsidR="00E951B7">
              <w:rPr>
                <w:rFonts w:ascii="Arial" w:hAnsi="Arial" w:cs="Arial"/>
                <w:sz w:val="24"/>
                <w:szCs w:val="24"/>
              </w:rPr>
              <w:t>27 paragraphs 14 and 15</w:t>
            </w:r>
            <w:r w:rsidRPr="00E165C9" w:rsidR="00A92235">
              <w:rPr>
                <w:rFonts w:ascii="Arial" w:hAnsi="Arial" w:cs="Arial"/>
                <w:sz w:val="24"/>
                <w:szCs w:val="24"/>
              </w:rPr>
              <w:t xml:space="preserve"> </w:t>
            </w:r>
            <w:r w:rsidRPr="00E165C9" w:rsidR="00234E36">
              <w:rPr>
                <w:rFonts w:ascii="Arial" w:hAnsi="Arial" w:cs="Arial"/>
                <w:sz w:val="24"/>
                <w:szCs w:val="24"/>
              </w:rPr>
              <w:t>where they apply to PV</w:t>
            </w:r>
            <w:r w:rsidRPr="00E165C9" w:rsidR="006547F9">
              <w:rPr>
                <w:rFonts w:ascii="Arial" w:hAnsi="Arial" w:cs="Arial"/>
                <w:sz w:val="24"/>
                <w:szCs w:val="24"/>
              </w:rPr>
              <w:t>.</w:t>
            </w:r>
          </w:p>
          <w:p w:rsidRPr="00E165C9" w:rsidR="00572826" w:rsidP="00B314DC" w:rsidRDefault="007B68F0" w14:paraId="6DD3E19D" w14:textId="68EE8159">
            <w:pPr>
              <w:rPr>
                <w:rFonts w:ascii="Arial" w:hAnsi="Arial" w:cs="Arial"/>
                <w:b/>
                <w:sz w:val="24"/>
                <w:szCs w:val="24"/>
              </w:rPr>
            </w:pPr>
            <w:r w:rsidRPr="00E165C9">
              <w:rPr>
                <w:rFonts w:ascii="Arial" w:hAnsi="Arial" w:cs="Arial"/>
                <w:sz w:val="24"/>
                <w:szCs w:val="24"/>
              </w:rPr>
              <w:t xml:space="preserve"> </w:t>
            </w:r>
          </w:p>
        </w:tc>
      </w:tr>
      <w:tr w:rsidRPr="00E165C9" w:rsidR="00827844" w:rsidTr="008A5393" w14:paraId="670722BC" w14:textId="77777777">
        <w:trPr>
          <w:trHeight w:val="558"/>
        </w:trPr>
        <w:tc>
          <w:tcPr>
            <w:tcW w:w="9016" w:type="dxa"/>
          </w:tcPr>
          <w:p w:rsidR="0037305C" w:rsidRDefault="0037305C" w14:paraId="483CC539" w14:textId="77777777">
            <w:pPr>
              <w:rPr>
                <w:rFonts w:ascii="Arial" w:hAnsi="Arial" w:cs="Arial"/>
                <w:sz w:val="24"/>
                <w:szCs w:val="24"/>
              </w:rPr>
            </w:pPr>
          </w:p>
          <w:p w:rsidRPr="00E165C9" w:rsidR="00827844" w:rsidRDefault="00827844" w14:paraId="67FAEB37" w14:textId="08FC0AF3">
            <w:pPr>
              <w:rPr>
                <w:rFonts w:ascii="Arial" w:hAnsi="Arial" w:cs="Arial"/>
                <w:sz w:val="24"/>
                <w:szCs w:val="24"/>
              </w:rPr>
            </w:pPr>
            <w:r w:rsidRPr="00E165C9">
              <w:rPr>
                <w:rFonts w:ascii="Arial" w:hAnsi="Arial" w:cs="Arial"/>
                <w:sz w:val="24"/>
                <w:szCs w:val="24"/>
              </w:rPr>
              <w:t xml:space="preserve">The </w:t>
            </w:r>
            <w:r w:rsidRPr="00E165C9" w:rsidR="002575AE">
              <w:rPr>
                <w:rFonts w:ascii="Arial" w:hAnsi="Arial" w:cs="Arial"/>
                <w:sz w:val="24"/>
                <w:szCs w:val="24"/>
              </w:rPr>
              <w:t>HMRs</w:t>
            </w:r>
            <w:r w:rsidRPr="00E165C9">
              <w:rPr>
                <w:rFonts w:ascii="Arial" w:hAnsi="Arial" w:cs="Arial"/>
                <w:sz w:val="24"/>
                <w:szCs w:val="24"/>
              </w:rPr>
              <w:t xml:space="preserve"> implemented national requirements of EU PV legislation, Directive 2010/84/EU, key objectives of which included:</w:t>
            </w:r>
          </w:p>
          <w:p w:rsidRPr="00E165C9" w:rsidR="00827844" w:rsidP="00405E16" w:rsidRDefault="00827844" w14:paraId="201E9BB0" w14:textId="15928AE2">
            <w:pPr>
              <w:pStyle w:val="ListParagraph"/>
              <w:numPr>
                <w:ilvl w:val="0"/>
                <w:numId w:val="3"/>
              </w:numPr>
              <w:ind w:left="307" w:hanging="307"/>
              <w:rPr>
                <w:rFonts w:ascii="Arial" w:hAnsi="Arial" w:cs="Arial"/>
                <w:sz w:val="24"/>
                <w:szCs w:val="24"/>
              </w:rPr>
            </w:pPr>
            <w:r w:rsidRPr="00E165C9">
              <w:rPr>
                <w:rFonts w:ascii="Arial" w:hAnsi="Arial" w:cs="Arial"/>
                <w:sz w:val="24"/>
                <w:szCs w:val="24"/>
              </w:rPr>
              <w:t>Rationalising EU decision-making on drug safety to deliver measures that are equally implemented across the community</w:t>
            </w:r>
            <w:r w:rsidRPr="00E165C9" w:rsidR="004701F0">
              <w:rPr>
                <w:rFonts w:ascii="Arial" w:hAnsi="Arial" w:cs="Arial"/>
                <w:sz w:val="24"/>
                <w:szCs w:val="24"/>
              </w:rPr>
              <w:t>.</w:t>
            </w:r>
            <w:r w:rsidRPr="00E165C9">
              <w:rPr>
                <w:rFonts w:ascii="Arial" w:hAnsi="Arial" w:cs="Arial"/>
                <w:sz w:val="24"/>
                <w:szCs w:val="24"/>
              </w:rPr>
              <w:t xml:space="preserve"> </w:t>
            </w:r>
          </w:p>
          <w:p w:rsidRPr="00E165C9" w:rsidR="00827844" w:rsidP="00405E16" w:rsidRDefault="00827844" w14:paraId="51476855" w14:textId="4C8EEA32">
            <w:pPr>
              <w:pStyle w:val="ListParagraph"/>
              <w:numPr>
                <w:ilvl w:val="0"/>
                <w:numId w:val="3"/>
              </w:numPr>
              <w:ind w:left="307" w:hanging="307"/>
              <w:rPr>
                <w:rFonts w:ascii="Arial" w:hAnsi="Arial" w:cs="Arial"/>
                <w:sz w:val="24"/>
                <w:szCs w:val="24"/>
              </w:rPr>
            </w:pPr>
            <w:r w:rsidRPr="00E165C9">
              <w:rPr>
                <w:rFonts w:ascii="Arial" w:hAnsi="Arial" w:cs="Arial"/>
                <w:sz w:val="24"/>
                <w:szCs w:val="24"/>
              </w:rPr>
              <w:t>Strengthened PV systems, allowing continuous improvement while reducing administrative burden</w:t>
            </w:r>
            <w:r w:rsidRPr="00E165C9" w:rsidR="004701F0">
              <w:rPr>
                <w:rFonts w:ascii="Arial" w:hAnsi="Arial" w:cs="Arial"/>
                <w:sz w:val="24"/>
                <w:szCs w:val="24"/>
              </w:rPr>
              <w:t>.</w:t>
            </w:r>
            <w:r w:rsidRPr="00E165C9">
              <w:rPr>
                <w:rFonts w:ascii="Arial" w:hAnsi="Arial" w:cs="Arial"/>
                <w:sz w:val="24"/>
                <w:szCs w:val="24"/>
              </w:rPr>
              <w:t xml:space="preserve"> </w:t>
            </w:r>
          </w:p>
          <w:p w:rsidRPr="00E165C9" w:rsidR="00827844" w:rsidP="00405E16" w:rsidRDefault="00827844" w14:paraId="6159C176" w14:textId="199DEB13">
            <w:pPr>
              <w:pStyle w:val="ListParagraph"/>
              <w:numPr>
                <w:ilvl w:val="0"/>
                <w:numId w:val="3"/>
              </w:numPr>
              <w:ind w:left="307" w:hanging="307"/>
              <w:rPr>
                <w:rFonts w:ascii="Arial" w:hAnsi="Arial" w:cs="Arial"/>
                <w:sz w:val="24"/>
                <w:szCs w:val="24"/>
              </w:rPr>
            </w:pPr>
            <w:r w:rsidRPr="00E165C9">
              <w:rPr>
                <w:rFonts w:ascii="Arial" w:hAnsi="Arial" w:cs="Arial"/>
                <w:sz w:val="24"/>
                <w:szCs w:val="24"/>
              </w:rPr>
              <w:t>Greater communication to increase understanding and trust of patients and health professionals.</w:t>
            </w:r>
          </w:p>
          <w:p w:rsidRPr="00E165C9" w:rsidR="00827844" w:rsidP="00943F05" w:rsidRDefault="009975B6" w14:paraId="431DBDCC" w14:textId="2B9F5296">
            <w:pPr>
              <w:pStyle w:val="NormalWeb"/>
              <w:shd w:val="clear" w:color="auto" w:fill="FFFFFF"/>
              <w:spacing w:before="300" w:beforeAutospacing="0" w:after="300" w:afterAutospacing="0"/>
              <w:jc w:val="both"/>
              <w:rPr>
                <w:rFonts w:ascii="Arial" w:hAnsi="Arial" w:cs="Arial"/>
                <w:color w:val="0B0C0C"/>
              </w:rPr>
            </w:pPr>
            <w:r w:rsidRPr="00E165C9">
              <w:rPr>
                <w:rFonts w:ascii="Arial" w:hAnsi="Arial" w:cs="Arial"/>
                <w:bdr w:val="none" w:color="auto" w:sz="0" w:space="0" w:frame="1"/>
              </w:rPr>
              <w:t xml:space="preserve">Since the last </w:t>
            </w:r>
            <w:r w:rsidRPr="00E165C9" w:rsidR="00F709BC">
              <w:rPr>
                <w:rFonts w:ascii="Arial" w:hAnsi="Arial" w:cs="Arial"/>
                <w:bdr w:val="none" w:color="auto" w:sz="0" w:space="0" w:frame="1"/>
              </w:rPr>
              <w:t>R</w:t>
            </w:r>
            <w:r w:rsidRPr="00E165C9">
              <w:rPr>
                <w:rFonts w:ascii="Arial" w:hAnsi="Arial" w:cs="Arial"/>
                <w:bdr w:val="none" w:color="auto" w:sz="0" w:space="0" w:frame="1"/>
              </w:rPr>
              <w:t>eview</w:t>
            </w:r>
            <w:r w:rsidRPr="00E165C9" w:rsidR="00DB7415">
              <w:rPr>
                <w:rFonts w:ascii="Arial" w:hAnsi="Arial" w:cs="Arial"/>
                <w:bdr w:val="none" w:color="auto" w:sz="0" w:space="0" w:frame="1"/>
              </w:rPr>
              <w:t>,</w:t>
            </w:r>
            <w:r w:rsidRPr="00E165C9">
              <w:rPr>
                <w:rFonts w:ascii="Arial" w:hAnsi="Arial" w:cs="Arial"/>
                <w:bdr w:val="none" w:color="auto" w:sz="0" w:space="0" w:frame="1"/>
              </w:rPr>
              <w:t xml:space="preserve"> r</w:t>
            </w:r>
            <w:r w:rsidRPr="00E165C9" w:rsidR="00743746">
              <w:rPr>
                <w:rFonts w:ascii="Arial" w:hAnsi="Arial" w:cs="Arial"/>
                <w:bdr w:val="none" w:color="auto" w:sz="0" w:space="0" w:frame="1"/>
              </w:rPr>
              <w:t>egulations hav</w:t>
            </w:r>
            <w:r w:rsidRPr="00E165C9" w:rsidR="002940E6">
              <w:rPr>
                <w:rFonts w:ascii="Arial" w:hAnsi="Arial" w:cs="Arial"/>
                <w:bdr w:val="none" w:color="auto" w:sz="0" w:space="0" w:frame="1"/>
              </w:rPr>
              <w:t>e</w:t>
            </w:r>
            <w:r w:rsidRPr="00E165C9" w:rsidR="00743746">
              <w:rPr>
                <w:rFonts w:ascii="Arial" w:hAnsi="Arial" w:cs="Arial"/>
                <w:bdr w:val="none" w:color="auto" w:sz="0" w:space="0" w:frame="1"/>
              </w:rPr>
              <w:t xml:space="preserve"> been amended to reflect the</w:t>
            </w:r>
            <w:r w:rsidRPr="00E165C9" w:rsidR="00C55BC3">
              <w:rPr>
                <w:rFonts w:ascii="Arial" w:hAnsi="Arial" w:cs="Arial"/>
                <w:bdr w:val="none" w:color="auto" w:sz="0" w:space="0" w:frame="1"/>
              </w:rPr>
              <w:t xml:space="preserve"> UK’s Exit from the</w:t>
            </w:r>
            <w:r w:rsidRPr="00E165C9" w:rsidR="00743746">
              <w:rPr>
                <w:rFonts w:ascii="Arial" w:hAnsi="Arial" w:cs="Arial"/>
                <w:bdr w:val="none" w:color="auto" w:sz="0" w:space="0" w:frame="1"/>
              </w:rPr>
              <w:t xml:space="preserve"> </w:t>
            </w:r>
            <w:r w:rsidRPr="00E165C9">
              <w:rPr>
                <w:rFonts w:ascii="Arial" w:hAnsi="Arial" w:cs="Arial"/>
                <w:color w:val="000000" w:themeColor="text1"/>
                <w:bdr w:val="none" w:color="auto" w:sz="0" w:space="0" w:frame="1"/>
              </w:rPr>
              <w:t xml:space="preserve">EU </w:t>
            </w:r>
            <w:r w:rsidRPr="00E165C9" w:rsidR="00C55BC3">
              <w:rPr>
                <w:rFonts w:ascii="Arial" w:hAnsi="Arial" w:cs="Arial"/>
                <w:color w:val="000000" w:themeColor="text1"/>
                <w:bdr w:val="none" w:color="auto" w:sz="0" w:space="0" w:frame="1"/>
              </w:rPr>
              <w:t xml:space="preserve">and </w:t>
            </w:r>
            <w:r w:rsidRPr="00E165C9" w:rsidR="008C214A">
              <w:rPr>
                <w:rFonts w:ascii="Arial" w:hAnsi="Arial" w:cs="Arial"/>
                <w:color w:val="000000" w:themeColor="text1"/>
                <w:bdr w:val="none" w:color="auto" w:sz="0" w:space="0" w:frame="1"/>
              </w:rPr>
              <w:t xml:space="preserve">the requirements with regards to the supply </w:t>
            </w:r>
            <w:r w:rsidRPr="00E165C9" w:rsidR="00717FA5">
              <w:rPr>
                <w:rFonts w:ascii="Arial" w:hAnsi="Arial" w:cs="Arial"/>
                <w:color w:val="000000" w:themeColor="text1"/>
                <w:bdr w:val="none" w:color="auto" w:sz="0" w:space="0" w:frame="1"/>
              </w:rPr>
              <w:t xml:space="preserve">of human medicines </w:t>
            </w:r>
            <w:r w:rsidRPr="00E165C9" w:rsidR="008C214A">
              <w:rPr>
                <w:rFonts w:ascii="Arial" w:hAnsi="Arial" w:cs="Arial"/>
                <w:color w:val="000000" w:themeColor="text1"/>
                <w:bdr w:val="none" w:color="auto" w:sz="0" w:space="0" w:frame="1"/>
              </w:rPr>
              <w:t>to</w:t>
            </w:r>
            <w:r w:rsidRPr="00E165C9" w:rsidR="005B7757">
              <w:rPr>
                <w:rFonts w:ascii="Arial" w:hAnsi="Arial" w:cs="Arial"/>
                <w:color w:val="000000" w:themeColor="text1"/>
                <w:bdr w:val="none" w:color="auto" w:sz="0" w:space="0" w:frame="1"/>
              </w:rPr>
              <w:t xml:space="preserve"> </w:t>
            </w:r>
            <w:r w:rsidRPr="00E165C9" w:rsidR="00C55BC3">
              <w:rPr>
                <w:rFonts w:ascii="Arial" w:hAnsi="Arial" w:cs="Arial"/>
                <w:color w:val="000000" w:themeColor="text1"/>
                <w:bdr w:val="none" w:color="auto" w:sz="0" w:space="0" w:frame="1"/>
              </w:rPr>
              <w:t>Northern Ireland</w:t>
            </w:r>
            <w:r w:rsidRPr="00E165C9" w:rsidR="00E70792">
              <w:rPr>
                <w:rFonts w:ascii="Arial" w:hAnsi="Arial" w:cs="Arial"/>
                <w:color w:val="000000" w:themeColor="text1"/>
                <w:bdr w:val="none" w:color="auto" w:sz="0" w:space="0" w:frame="1"/>
              </w:rPr>
              <w:t xml:space="preserve">.  </w:t>
            </w:r>
            <w:r w:rsidRPr="00E165C9" w:rsidR="00E70792">
              <w:rPr>
                <w:rFonts w:ascii="Arial" w:hAnsi="Arial" w:cs="Arial"/>
                <w:bdr w:val="none" w:color="auto" w:sz="0" w:space="0" w:frame="1"/>
              </w:rPr>
              <w:t>Amendments include</w:t>
            </w:r>
            <w:r w:rsidRPr="00E165C9" w:rsidR="00472A81">
              <w:rPr>
                <w:rFonts w:ascii="Arial" w:hAnsi="Arial" w:cs="Arial"/>
                <w:bdr w:val="none" w:color="auto" w:sz="0" w:space="0" w:frame="1"/>
              </w:rPr>
              <w:t xml:space="preserve"> changes </w:t>
            </w:r>
            <w:hyperlink w:tgtFrame="_blank" w:history="1" r:id="rId16">
              <w:r w:rsidRPr="00E165C9" w:rsidR="00472A81">
                <w:rPr>
                  <w:rStyle w:val="Hyperlink"/>
                  <w:rFonts w:ascii="Arial" w:hAnsi="Arial" w:cs="Arial"/>
                  <w:color w:val="000000" w:themeColor="text1"/>
                  <w:u w:val="none"/>
                  <w:shd w:val="clear" w:color="auto" w:fill="F9F9F9"/>
                </w:rPr>
                <w:t>that apply</w:t>
              </w:r>
              <w:r w:rsidRPr="00E165C9" w:rsidR="00363E58">
                <w:rPr>
                  <w:rStyle w:val="Hyperlink"/>
                  <w:rFonts w:ascii="Arial" w:hAnsi="Arial" w:cs="Arial"/>
                  <w:color w:val="000000" w:themeColor="text1"/>
                  <w:u w:val="none"/>
                  <w:shd w:val="clear" w:color="auto" w:fill="F9F9F9"/>
                </w:rPr>
                <w:t xml:space="preserve"> to</w:t>
              </w:r>
              <w:r w:rsidRPr="00E165C9" w:rsidR="00472A81">
                <w:rPr>
                  <w:rStyle w:val="Hyperlink"/>
                  <w:rFonts w:ascii="Arial" w:hAnsi="Arial" w:cs="Arial"/>
                  <w:color w:val="000000" w:themeColor="text1"/>
                  <w:u w:val="none"/>
                  <w:shd w:val="clear" w:color="auto" w:fill="F9F9F9"/>
                </w:rPr>
                <w:t xml:space="preserve"> UK marketing authori</w:t>
              </w:r>
              <w:r w:rsidRPr="00E165C9" w:rsidR="00363E58">
                <w:rPr>
                  <w:rStyle w:val="Hyperlink"/>
                  <w:rFonts w:ascii="Arial" w:hAnsi="Arial" w:cs="Arial"/>
                  <w:color w:val="000000" w:themeColor="text1"/>
                  <w:u w:val="none"/>
                  <w:shd w:val="clear" w:color="auto" w:fill="F9F9F9"/>
                </w:rPr>
                <w:t>s</w:t>
              </w:r>
              <w:r w:rsidRPr="00E165C9" w:rsidR="00472A81">
                <w:rPr>
                  <w:rStyle w:val="Hyperlink"/>
                  <w:rFonts w:ascii="Arial" w:hAnsi="Arial" w:cs="Arial"/>
                  <w:color w:val="000000" w:themeColor="text1"/>
                  <w:u w:val="none"/>
                  <w:shd w:val="clear" w:color="auto" w:fill="F9F9F9"/>
                </w:rPr>
                <w:t xml:space="preserve">ation holders  regarding </w:t>
              </w:r>
              <w:r w:rsidRPr="00E165C9" w:rsidR="005F6FB5">
                <w:rPr>
                  <w:rStyle w:val="Hyperlink"/>
                  <w:rFonts w:ascii="Arial" w:hAnsi="Arial" w:cs="Arial"/>
                  <w:color w:val="000000" w:themeColor="text1"/>
                  <w:u w:val="none"/>
                  <w:shd w:val="clear" w:color="auto" w:fill="F9F9F9"/>
                </w:rPr>
                <w:t>P</w:t>
              </w:r>
              <w:r w:rsidRPr="00E165C9" w:rsidR="00CB597B">
                <w:rPr>
                  <w:rStyle w:val="Hyperlink"/>
                  <w:rFonts w:ascii="Arial" w:hAnsi="Arial" w:cs="Arial"/>
                  <w:color w:val="000000" w:themeColor="text1"/>
                  <w:u w:val="none"/>
                  <w:shd w:val="clear" w:color="auto" w:fill="F9F9F9"/>
                </w:rPr>
                <w:t>V</w:t>
              </w:r>
              <w:r w:rsidRPr="00E165C9" w:rsidR="005F6FB5">
                <w:rPr>
                  <w:rStyle w:val="Hyperlink"/>
                  <w:rFonts w:ascii="Arial" w:hAnsi="Arial" w:cs="Arial"/>
                  <w:color w:val="000000" w:themeColor="text1"/>
                  <w:u w:val="none"/>
                  <w:shd w:val="clear" w:color="auto" w:fill="F9F9F9"/>
                </w:rPr>
                <w:t xml:space="preserve"> </w:t>
              </w:r>
              <w:r w:rsidRPr="00E165C9" w:rsidR="00472A81">
                <w:rPr>
                  <w:rStyle w:val="Hyperlink"/>
                  <w:rFonts w:ascii="Arial" w:hAnsi="Arial" w:cs="Arial"/>
                  <w:color w:val="000000" w:themeColor="text1"/>
                  <w:u w:val="none"/>
                  <w:shd w:val="clear" w:color="auto" w:fill="F9F9F9"/>
                </w:rPr>
                <w:t>practices</w:t>
              </w:r>
            </w:hyperlink>
            <w:r w:rsidRPr="00E165C9" w:rsidR="00007167">
              <w:rPr>
                <w:rStyle w:val="Hyperlink"/>
                <w:rFonts w:ascii="Arial" w:hAnsi="Arial" w:cs="Arial"/>
                <w:color w:val="000000" w:themeColor="text1"/>
                <w:u w:val="none"/>
                <w:shd w:val="clear" w:color="auto" w:fill="F9F9F9"/>
              </w:rPr>
              <w:t>.</w:t>
            </w:r>
          </w:p>
        </w:tc>
      </w:tr>
    </w:tbl>
    <w:p w:rsidR="007649FB" w:rsidP="00827844" w:rsidRDefault="007649FB" w14:paraId="52DB1ED3" w14:textId="77777777">
      <w:pPr>
        <w:pStyle w:val="ListParagraph"/>
        <w:ind w:left="770"/>
        <w:rPr>
          <w:rFonts w:ascii="Arial" w:hAnsi="Arial" w:cs="Arial"/>
          <w:sz w:val="24"/>
          <w:szCs w:val="24"/>
        </w:rPr>
      </w:pPr>
    </w:p>
    <w:p w:rsidRPr="00E165C9" w:rsidR="00827844" w:rsidP="00827844" w:rsidRDefault="00827844" w14:paraId="17CC6828" w14:textId="598497B9">
      <w:pPr>
        <w:pStyle w:val="ListParagraph"/>
        <w:ind w:left="770"/>
        <w:rPr>
          <w:rFonts w:ascii="Arial" w:hAnsi="Arial" w:cs="Arial"/>
          <w:sz w:val="24"/>
          <w:szCs w:val="24"/>
        </w:rPr>
      </w:pPr>
    </w:p>
    <w:p w:rsidRPr="00E165C9" w:rsidR="00032EC4" w:rsidP="00405E16" w:rsidRDefault="00032EC4" w14:paraId="7835D325" w14:textId="39754516">
      <w:pPr>
        <w:pStyle w:val="ListParagraph"/>
        <w:numPr>
          <w:ilvl w:val="0"/>
          <w:numId w:val="5"/>
        </w:numPr>
        <w:rPr>
          <w:rFonts w:ascii="Arial" w:hAnsi="Arial" w:cs="Arial"/>
          <w:sz w:val="24"/>
          <w:szCs w:val="24"/>
        </w:rPr>
      </w:pPr>
      <w:r w:rsidRPr="00E165C9">
        <w:rPr>
          <w:rFonts w:ascii="Arial" w:hAnsi="Arial" w:cs="Arial"/>
          <w:sz w:val="24"/>
          <w:szCs w:val="24"/>
        </w:rPr>
        <w:t>Overall, do you believe the objectives outlined above for implementing the PV Directive have been met? [please select as appropriate]</w:t>
      </w:r>
    </w:p>
    <w:p w:rsidRPr="00370D09" w:rsidR="004A5BD0" w:rsidP="004A5BD0" w:rsidRDefault="004A5BD0" w14:paraId="67E907A6" w14:textId="77777777">
      <w:pPr>
        <w:spacing w:after="0"/>
        <w:rPr>
          <w:rFonts w:ascii="Arial" w:hAnsi="Arial" w:cs="Arial"/>
          <w:sz w:val="12"/>
          <w:szCs w:val="12"/>
        </w:rPr>
      </w:pPr>
    </w:p>
    <w:p w:rsidRPr="00E165C9" w:rsidR="00F30F31" w:rsidP="00237272" w:rsidRDefault="36E750BD" w14:paraId="021D66A7" w14:textId="0A6EA47A">
      <w:pPr>
        <w:spacing w:after="0" w:line="360" w:lineRule="auto"/>
        <w:ind w:firstLine="360"/>
        <w:rPr>
          <w:rFonts w:ascii="Segoe UI Symbol" w:hAnsi="Segoe UI Symbol" w:eastAsia="MS Gothic" w:cs="Segoe UI Symbol"/>
          <w:sz w:val="24"/>
          <w:szCs w:val="24"/>
        </w:rPr>
      </w:pPr>
      <w:r w:rsidRPr="36E750BD">
        <w:rPr>
          <w:rFonts w:ascii="Arial" w:hAnsi="Arial" w:cs="Arial"/>
          <w:sz w:val="24"/>
          <w:szCs w:val="24"/>
        </w:rPr>
        <w:t>Completely met</w:t>
      </w:r>
      <w:r w:rsidR="00F30F31">
        <w:tab/>
      </w:r>
      <w:r w:rsidR="00F30F31">
        <w:tab/>
      </w:r>
      <w:r w:rsidR="00F30F31">
        <w:tab/>
      </w:r>
      <w:sdt>
        <w:sdtPr>
          <w:rPr>
            <w:rFonts w:ascii="Arial" w:hAnsi="Arial" w:cs="Arial"/>
            <w:sz w:val="24"/>
            <w:szCs w:val="24"/>
          </w:rPr>
          <w:id w:val="231976257"/>
          <w14:checkbox>
            <w14:checked w14:val="1"/>
            <w14:checkedState w14:val="2612" w14:font="MS Gothic"/>
            <w14:uncheckedState w14:val="2610" w14:font="MS Gothic"/>
          </w14:checkbox>
        </w:sdtPr>
        <w:sdtContent>
          <w:r w:rsidR="00820E22">
            <w:rPr>
              <w:rFonts w:hint="eastAsia" w:ascii="MS Gothic" w:hAnsi="MS Gothic" w:eastAsia="MS Gothic" w:cs="Arial"/>
              <w:sz w:val="24"/>
              <w:szCs w:val="24"/>
            </w:rPr>
            <w:t>☒</w:t>
          </w:r>
        </w:sdtContent>
      </w:sdt>
    </w:p>
    <w:p w:rsidR="00237272" w:rsidP="00237272" w:rsidRDefault="00F30F31" w14:paraId="16A4E75B" w14:textId="48B7C093">
      <w:pPr>
        <w:spacing w:after="0" w:line="360" w:lineRule="auto"/>
        <w:ind w:firstLine="360"/>
        <w:rPr>
          <w:rFonts w:ascii="Arial" w:hAnsi="Arial" w:cs="Arial"/>
          <w:sz w:val="24"/>
          <w:szCs w:val="24"/>
        </w:rPr>
      </w:pPr>
      <w:r w:rsidRPr="00E165C9">
        <w:rPr>
          <w:rFonts w:ascii="Arial" w:hAnsi="Arial" w:cs="Arial"/>
          <w:sz w:val="24"/>
          <w:szCs w:val="24"/>
        </w:rPr>
        <w:t xml:space="preserve">Partially met </w:t>
      </w:r>
      <w:r w:rsidR="002C376B">
        <w:tab/>
      </w:r>
      <w:r w:rsidR="00237272">
        <w:tab/>
      </w:r>
      <w:r w:rsidR="002C376B">
        <w:tab/>
      </w:r>
      <w:sdt>
        <w:sdtPr>
          <w:rPr>
            <w:rFonts w:ascii="Arial" w:hAnsi="Arial" w:cs="Arial"/>
            <w:sz w:val="24"/>
            <w:szCs w:val="24"/>
          </w:rPr>
          <w:id w:val="608554096"/>
          <w14:checkbox>
            <w14:checked w14:val="0"/>
            <w14:checkedState w14:val="2612" w14:font="MS Gothic"/>
            <w14:uncheckedState w14:val="2610" w14:font="MS Gothic"/>
          </w14:checkbox>
        </w:sdtPr>
        <w:sdtContent>
          <w:r w:rsidRPr="705D8652">
            <w:rPr>
              <w:rFonts w:ascii="MS Gothic" w:hAnsi="MS Gothic" w:eastAsia="MS Gothic" w:cs="MS Gothic"/>
              <w:sz w:val="24"/>
              <w:szCs w:val="24"/>
            </w:rPr>
            <w:t>☐</w:t>
          </w:r>
        </w:sdtContent>
      </w:sdt>
    </w:p>
    <w:p w:rsidRPr="00E165C9" w:rsidR="004A5BD0" w:rsidP="00237272" w:rsidRDefault="00F30F31" w14:paraId="2CD1D4F1" w14:textId="47546F6B">
      <w:pPr>
        <w:spacing w:after="0" w:line="360" w:lineRule="auto"/>
        <w:ind w:firstLine="360"/>
        <w:rPr>
          <w:rFonts w:ascii="Arial" w:hAnsi="Arial" w:cs="Arial"/>
          <w:sz w:val="24"/>
          <w:szCs w:val="24"/>
        </w:rPr>
      </w:pPr>
      <w:r w:rsidRPr="00E165C9">
        <w:rPr>
          <w:rFonts w:ascii="Arial" w:hAnsi="Arial" w:cs="Arial"/>
          <w:sz w:val="24"/>
          <w:szCs w:val="24"/>
        </w:rPr>
        <w:t>Not met</w:t>
      </w:r>
      <w:r w:rsidRPr="00E165C9" w:rsidR="002C376B">
        <w:rPr>
          <w:rFonts w:ascii="Arial" w:hAnsi="Arial" w:cs="Arial"/>
          <w:sz w:val="24"/>
          <w:szCs w:val="24"/>
        </w:rPr>
        <w:tab/>
      </w:r>
      <w:r w:rsidRPr="00E165C9" w:rsidR="002C376B">
        <w:rPr>
          <w:rFonts w:ascii="Arial" w:hAnsi="Arial" w:cs="Arial"/>
          <w:sz w:val="24"/>
          <w:szCs w:val="24"/>
        </w:rPr>
        <w:tab/>
      </w:r>
      <w:r w:rsidR="00237272">
        <w:rPr>
          <w:rFonts w:ascii="Arial" w:hAnsi="Arial" w:cs="Arial"/>
          <w:sz w:val="24"/>
          <w:szCs w:val="24"/>
        </w:rPr>
        <w:tab/>
      </w:r>
      <w:r w:rsidR="00237272">
        <w:rPr>
          <w:rFonts w:ascii="Arial" w:hAnsi="Arial" w:cs="Arial"/>
          <w:sz w:val="24"/>
          <w:szCs w:val="24"/>
        </w:rPr>
        <w:tab/>
      </w:r>
      <w:sdt>
        <w:sdtPr>
          <w:rPr>
            <w:rFonts w:ascii="Arial" w:hAnsi="Arial" w:cs="Arial"/>
            <w:sz w:val="24"/>
            <w:szCs w:val="24"/>
          </w:rPr>
          <w:id w:val="87433793"/>
          <w14:checkbox>
            <w14:checked w14:val="0"/>
            <w14:checkedState w14:val="2612" w14:font="MS Gothic"/>
            <w14:uncheckedState w14:val="2610" w14:font="MS Gothic"/>
          </w14:checkbox>
        </w:sdtPr>
        <w:sdtContent>
          <w:r w:rsidRPr="00E165C9" w:rsidR="002C376B">
            <w:rPr>
              <w:rFonts w:ascii="Segoe UI Symbol" w:hAnsi="Segoe UI Symbol" w:eastAsia="MS Gothic" w:cs="Segoe UI Symbol"/>
              <w:sz w:val="24"/>
              <w:szCs w:val="24"/>
            </w:rPr>
            <w:t>☐</w:t>
          </w:r>
        </w:sdtContent>
      </w:sdt>
    </w:p>
    <w:p w:rsidRPr="00E165C9" w:rsidR="00F30F31" w:rsidP="00237272" w:rsidRDefault="005136F7" w14:paraId="5A49EFA9" w14:textId="48B8ACC4">
      <w:pPr>
        <w:spacing w:after="0" w:line="360" w:lineRule="auto"/>
        <w:ind w:firstLine="360"/>
        <w:rPr>
          <w:rFonts w:ascii="Arial" w:hAnsi="Arial" w:cs="Arial"/>
          <w:sz w:val="24"/>
          <w:szCs w:val="24"/>
        </w:rPr>
      </w:pPr>
      <w:r>
        <w:rPr>
          <w:rFonts w:ascii="Arial" w:hAnsi="Arial" w:cs="Arial"/>
          <w:sz w:val="24"/>
          <w:szCs w:val="24"/>
        </w:rPr>
        <w:t>Un</w:t>
      </w:r>
      <w:r w:rsidRPr="00E165C9" w:rsidR="00F30F31">
        <w:rPr>
          <w:rFonts w:ascii="Arial" w:hAnsi="Arial" w:cs="Arial"/>
          <w:sz w:val="24"/>
          <w:szCs w:val="24"/>
        </w:rPr>
        <w:t>sure</w:t>
      </w:r>
      <w:r w:rsidRPr="00E165C9" w:rsidR="004A5BD0">
        <w:rPr>
          <w:rFonts w:ascii="Arial" w:hAnsi="Arial" w:cs="Arial"/>
          <w:sz w:val="24"/>
          <w:szCs w:val="24"/>
        </w:rPr>
        <w:t xml:space="preserve"> </w:t>
      </w:r>
      <w:r w:rsidRPr="00E165C9" w:rsidR="002C376B">
        <w:rPr>
          <w:rFonts w:ascii="Arial" w:hAnsi="Arial" w:cs="Arial"/>
          <w:sz w:val="24"/>
          <w:szCs w:val="24"/>
        </w:rPr>
        <w:tab/>
      </w:r>
      <w:r w:rsidRPr="00E165C9" w:rsidR="002C376B">
        <w:rPr>
          <w:rFonts w:ascii="Arial" w:hAnsi="Arial" w:cs="Arial"/>
          <w:sz w:val="24"/>
          <w:szCs w:val="24"/>
        </w:rPr>
        <w:tab/>
      </w:r>
      <w:r w:rsidR="00237272">
        <w:rPr>
          <w:rFonts w:ascii="Arial" w:hAnsi="Arial" w:cs="Arial"/>
          <w:sz w:val="24"/>
          <w:szCs w:val="24"/>
        </w:rPr>
        <w:tab/>
      </w:r>
      <w:r w:rsidR="00237272">
        <w:rPr>
          <w:rFonts w:ascii="Arial" w:hAnsi="Arial" w:cs="Arial"/>
          <w:sz w:val="24"/>
          <w:szCs w:val="24"/>
        </w:rPr>
        <w:tab/>
      </w:r>
      <w:sdt>
        <w:sdtPr>
          <w:rPr>
            <w:rFonts w:ascii="Arial" w:hAnsi="Arial" w:cs="Arial"/>
            <w:sz w:val="24"/>
            <w:szCs w:val="24"/>
          </w:rPr>
          <w:id w:val="379455463"/>
          <w14:checkbox>
            <w14:checked w14:val="0"/>
            <w14:checkedState w14:val="2612" w14:font="MS Gothic"/>
            <w14:uncheckedState w14:val="2610" w14:font="MS Gothic"/>
          </w14:checkbox>
        </w:sdtPr>
        <w:sdtContent>
          <w:r w:rsidR="00820E22">
            <w:rPr>
              <w:rFonts w:hint="eastAsia" w:ascii="MS Gothic" w:hAnsi="MS Gothic" w:eastAsia="MS Gothic" w:cs="Arial"/>
              <w:sz w:val="24"/>
              <w:szCs w:val="24"/>
            </w:rPr>
            <w:t>☐</w:t>
          </w:r>
        </w:sdtContent>
      </w:sdt>
    </w:p>
    <w:p w:rsidRPr="0015320A" w:rsidR="004A5BD0" w:rsidP="004A5BD0" w:rsidRDefault="004A5BD0" w14:paraId="7B77FFDA" w14:textId="77777777">
      <w:pPr>
        <w:spacing w:after="0"/>
        <w:rPr>
          <w:rFonts w:ascii="Arial" w:hAnsi="Arial" w:cs="Arial"/>
          <w:sz w:val="12"/>
          <w:szCs w:val="12"/>
        </w:rPr>
      </w:pPr>
    </w:p>
    <w:p w:rsidRPr="00E165C9" w:rsidR="000E75FC" w:rsidP="00237272" w:rsidRDefault="00C52E2E" w14:paraId="48CB3975" w14:textId="3893B8D0">
      <w:pPr>
        <w:ind w:firstLine="360"/>
        <w:rPr>
          <w:rFonts w:ascii="Arial" w:hAnsi="Arial" w:cs="Arial"/>
          <w:sz w:val="24"/>
          <w:szCs w:val="24"/>
        </w:rPr>
      </w:pPr>
      <w:r w:rsidRPr="00E165C9">
        <w:rPr>
          <w:rFonts w:ascii="Arial" w:hAnsi="Arial" w:cs="Arial"/>
          <w:sz w:val="24"/>
          <w:szCs w:val="24"/>
        </w:rPr>
        <w:t>Please provide us with any further details you may have</w:t>
      </w:r>
      <w:r w:rsidR="00583B5E">
        <w:rPr>
          <w:rFonts w:ascii="Arial" w:hAnsi="Arial" w:cs="Arial"/>
          <w:sz w:val="24"/>
          <w:szCs w:val="24"/>
        </w:rPr>
        <w:t>.</w:t>
      </w:r>
    </w:p>
    <w:tbl>
      <w:tblPr>
        <w:tblW w:w="8505" w:type="dxa"/>
        <w:tblInd w:w="4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505"/>
      </w:tblGrid>
      <w:tr w:rsidRPr="00820E22" w:rsidR="00820E22" w:rsidTr="0015320A" w14:paraId="5D85506C" w14:textId="77777777">
        <w:tc>
          <w:tcPr>
            <w:tcW w:w="8505" w:type="dxa"/>
            <w:tcBorders>
              <w:top w:val="single" w:color="auto" w:sz="4" w:space="0"/>
              <w:left w:val="single" w:color="auto" w:sz="4" w:space="0"/>
              <w:bottom w:val="single" w:color="auto" w:sz="4" w:space="0"/>
              <w:right w:val="single" w:color="auto" w:sz="4" w:space="0"/>
            </w:tcBorders>
            <w:shd w:val="clear" w:color="auto" w:fill="auto"/>
          </w:tcPr>
          <w:p w:rsidRPr="00820E22" w:rsidR="005A21D3" w:rsidP="005A21D3" w:rsidRDefault="007A66E7" w14:paraId="296333E8" w14:textId="7C34AB3E">
            <w:pPr>
              <w:pStyle w:val="ListParagraph"/>
              <w:ind w:left="0"/>
              <w:rPr>
                <w:rFonts w:ascii="Arial" w:hAnsi="Arial" w:cs="Arial"/>
                <w:sz w:val="24"/>
                <w:szCs w:val="24"/>
              </w:rPr>
            </w:pPr>
            <w:r w:rsidRPr="00820E22">
              <w:rPr>
                <w:rFonts w:ascii="Arial" w:hAnsi="Arial" w:cs="Arial"/>
                <w:sz w:val="24"/>
                <w:szCs w:val="24"/>
              </w:rPr>
              <w:t>The HMR has been updated to ensure that EU requirements are transposed into UK legislation. The accompanying guidance is particularly useful for Risk Management Plans (RMPs) and Periodic Safety Update Reports (PSURs).</w:t>
            </w:r>
          </w:p>
          <w:p w:rsidRPr="00820E22" w:rsidR="00C52E2E" w:rsidP="005A21D3" w:rsidRDefault="00C52E2E" w14:paraId="518A93E7" w14:textId="77777777">
            <w:pPr>
              <w:pStyle w:val="ListParagraph"/>
              <w:ind w:left="0"/>
              <w:rPr>
                <w:rFonts w:ascii="Arial" w:hAnsi="Arial" w:cs="Arial"/>
                <w:sz w:val="24"/>
                <w:szCs w:val="24"/>
              </w:rPr>
            </w:pPr>
          </w:p>
          <w:p w:rsidRPr="00820E22" w:rsidR="00C52E2E" w:rsidP="005A21D3" w:rsidRDefault="00C52E2E" w14:paraId="0B628497" w14:textId="3C3DB1E1">
            <w:pPr>
              <w:pStyle w:val="ListParagraph"/>
              <w:ind w:left="0"/>
              <w:rPr>
                <w:rFonts w:ascii="Arial" w:hAnsi="Arial" w:cs="Arial"/>
                <w:sz w:val="24"/>
                <w:szCs w:val="24"/>
              </w:rPr>
            </w:pPr>
          </w:p>
        </w:tc>
      </w:tr>
    </w:tbl>
    <w:p w:rsidRPr="00E165C9" w:rsidR="00492C5E" w:rsidP="00405E16" w:rsidRDefault="00A647D5" w14:paraId="175B5D4A" w14:textId="26C570F0">
      <w:pPr>
        <w:pStyle w:val="ListParagraph"/>
        <w:numPr>
          <w:ilvl w:val="0"/>
          <w:numId w:val="5"/>
        </w:numPr>
        <w:spacing w:after="120"/>
        <w:rPr>
          <w:rFonts w:ascii="Arial" w:hAnsi="Arial" w:cs="Arial"/>
          <w:sz w:val="24"/>
          <w:szCs w:val="24"/>
        </w:rPr>
      </w:pPr>
      <w:r w:rsidRPr="00E165C9">
        <w:rPr>
          <w:rFonts w:ascii="Arial" w:hAnsi="Arial" w:cs="Arial"/>
          <w:sz w:val="24"/>
          <w:szCs w:val="24"/>
        </w:rPr>
        <w:lastRenderedPageBreak/>
        <w:t>What effect has the implementation of the PV Directive had on patient safety? [please select as appropriate]</w:t>
      </w:r>
    </w:p>
    <w:p w:rsidR="00237272" w:rsidP="00237272" w:rsidRDefault="00A647D5" w14:paraId="4BAE6F01" w14:textId="0AC3C302">
      <w:pPr>
        <w:spacing w:after="0" w:line="360" w:lineRule="auto"/>
        <w:ind w:firstLine="360"/>
        <w:rPr>
          <w:rFonts w:ascii="Arial" w:hAnsi="Arial" w:cs="Arial"/>
          <w:sz w:val="24"/>
          <w:szCs w:val="24"/>
        </w:rPr>
      </w:pPr>
      <w:r w:rsidRPr="00237272">
        <w:rPr>
          <w:rFonts w:ascii="Arial" w:hAnsi="Arial" w:cs="Arial"/>
          <w:sz w:val="24"/>
          <w:szCs w:val="24"/>
        </w:rPr>
        <w:t>Vastly improved</w:t>
      </w:r>
      <w:r>
        <w:tab/>
      </w:r>
      <w:r w:rsidR="00107A56">
        <w:tab/>
      </w:r>
      <w:r w:rsidR="00107A56">
        <w:tab/>
      </w:r>
      <w:sdt>
        <w:sdtPr>
          <w:rPr>
            <w:rFonts w:ascii="Segoe UI Symbol" w:hAnsi="Segoe UI Symbol" w:eastAsia="MS Gothic" w:cs="Segoe UI Symbol"/>
            <w:sz w:val="24"/>
            <w:szCs w:val="24"/>
          </w:rPr>
          <w:id w:val="1617017309"/>
          <w14:checkbox>
            <w14:checked w14:val="0"/>
            <w14:checkedState w14:val="2612" w14:font="MS Gothic"/>
            <w14:uncheckedState w14:val="2610" w14:font="MS Gothic"/>
          </w14:checkbox>
        </w:sdtPr>
        <w:sdtContent>
          <w:r w:rsidRPr="245045C9">
            <w:rPr>
              <w:rFonts w:ascii="MS Gothic" w:hAnsi="MS Gothic" w:eastAsia="MS Gothic" w:cs="MS Gothic"/>
              <w:sz w:val="24"/>
              <w:szCs w:val="24"/>
            </w:rPr>
            <w:t>☐</w:t>
          </w:r>
        </w:sdtContent>
      </w:sdt>
    </w:p>
    <w:p w:rsidR="00237272" w:rsidP="36E750BD" w:rsidRDefault="36E750BD" w14:paraId="6A8BF606" w14:textId="7EBB68C3">
      <w:pPr>
        <w:tabs>
          <w:tab w:val="left" w:pos="3544"/>
        </w:tabs>
        <w:spacing w:after="0" w:line="360" w:lineRule="auto"/>
        <w:ind w:firstLine="360"/>
        <w:rPr>
          <w:rFonts w:ascii="Arial" w:hAnsi="Arial" w:cs="Arial"/>
          <w:b/>
          <w:bCs/>
          <w:color w:val="FF0000"/>
          <w:sz w:val="24"/>
          <w:szCs w:val="24"/>
          <w:highlight w:val="yellow"/>
        </w:rPr>
      </w:pPr>
      <w:r w:rsidRPr="36E750BD">
        <w:rPr>
          <w:rFonts w:ascii="Arial" w:hAnsi="Arial" w:cs="Arial"/>
          <w:sz w:val="24"/>
          <w:szCs w:val="24"/>
        </w:rPr>
        <w:t xml:space="preserve">Improved </w:t>
      </w:r>
      <w:r w:rsidR="00A647D5">
        <w:tab/>
      </w:r>
      <w:r w:rsidRPr="005B2528" w:rsidR="00A647D5">
        <w:tab/>
      </w:r>
      <w:sdt>
        <w:sdtPr>
          <w:id w:val="974803772"/>
          <w14:checkbox>
            <w14:checked w14:val="0"/>
            <w14:checkedState w14:val="2612" w14:font="MS Gothic"/>
            <w14:uncheckedState w14:val="2610" w14:font="MS Gothic"/>
          </w14:checkbox>
        </w:sdtPr>
        <w:sdtContent>
          <w:r w:rsidR="009F08E8">
            <w:rPr>
              <w:rFonts w:hint="eastAsia" w:ascii="MS Gothic" w:hAnsi="MS Gothic" w:eastAsia="MS Gothic"/>
            </w:rPr>
            <w:t>☐</w:t>
          </w:r>
        </w:sdtContent>
      </w:sdt>
    </w:p>
    <w:p w:rsidRPr="00E165C9" w:rsidR="00D852EE" w:rsidP="0015320A" w:rsidRDefault="00A647D5" w14:paraId="65C9E8A4" w14:textId="409B5AFE">
      <w:pPr>
        <w:tabs>
          <w:tab w:val="left" w:pos="3402"/>
        </w:tabs>
        <w:spacing w:after="0" w:line="360" w:lineRule="auto"/>
        <w:ind w:firstLine="360"/>
        <w:rPr>
          <w:rFonts w:ascii="Arial" w:hAnsi="Arial" w:cs="Arial"/>
          <w:sz w:val="24"/>
          <w:szCs w:val="24"/>
        </w:rPr>
      </w:pPr>
      <w:r w:rsidRPr="00237272">
        <w:rPr>
          <w:rFonts w:ascii="Arial" w:hAnsi="Arial" w:cs="Arial"/>
          <w:sz w:val="24"/>
          <w:szCs w:val="24"/>
        </w:rPr>
        <w:t xml:space="preserve">No change </w:t>
      </w:r>
      <w:r>
        <w:tab/>
      </w:r>
      <w:r w:rsidR="00601A8E">
        <w:tab/>
      </w:r>
      <w:sdt>
        <w:sdtPr>
          <w:rPr>
            <w:rFonts w:ascii="Segoe UI Symbol" w:hAnsi="Segoe UI Symbol" w:eastAsia="MS Gothic" w:cs="Segoe UI Symbol"/>
            <w:sz w:val="24"/>
            <w:szCs w:val="24"/>
          </w:rPr>
          <w:id w:val="-2092924307"/>
          <w14:checkbox>
            <w14:checked w14:val="1"/>
            <w14:checkedState w14:val="2612" w14:font="MS Gothic"/>
            <w14:uncheckedState w14:val="2610" w14:font="MS Gothic"/>
          </w14:checkbox>
        </w:sdtPr>
        <w:sdtContent>
          <w:r w:rsidRPr="00820E22" w:rsidR="007A66E7">
            <w:rPr>
              <w:rFonts w:hint="eastAsia" w:ascii="MS Gothic" w:hAnsi="MS Gothic" w:eastAsia="MS Gothic" w:cs="Segoe UI Symbol"/>
              <w:sz w:val="24"/>
              <w:szCs w:val="24"/>
            </w:rPr>
            <w:t>☒</w:t>
          </w:r>
        </w:sdtContent>
      </w:sdt>
    </w:p>
    <w:p w:rsidR="0015320A" w:rsidP="0015320A" w:rsidRDefault="00A647D5" w14:paraId="02CDBDB9" w14:textId="5A88EAB8">
      <w:pPr>
        <w:spacing w:after="0" w:line="360" w:lineRule="auto"/>
        <w:ind w:firstLine="357"/>
        <w:rPr>
          <w:rFonts w:ascii="Arial" w:hAnsi="Arial" w:cs="Arial"/>
          <w:sz w:val="24"/>
          <w:szCs w:val="24"/>
        </w:rPr>
      </w:pPr>
      <w:r w:rsidRPr="0015320A">
        <w:rPr>
          <w:rFonts w:ascii="Arial" w:hAnsi="Arial" w:cs="Arial"/>
          <w:sz w:val="24"/>
          <w:szCs w:val="24"/>
        </w:rPr>
        <w:t xml:space="preserve">Decreased </w:t>
      </w:r>
      <w:r w:rsidRPr="0015320A">
        <w:rPr>
          <w:rFonts w:ascii="Arial" w:hAnsi="Arial" w:cs="Arial"/>
          <w:sz w:val="24"/>
          <w:szCs w:val="24"/>
        </w:rPr>
        <w:tab/>
      </w:r>
      <w:r w:rsidRPr="0015320A" w:rsidR="00601A8E">
        <w:rPr>
          <w:rFonts w:ascii="Arial" w:hAnsi="Arial" w:cs="Arial"/>
          <w:sz w:val="24"/>
          <w:szCs w:val="24"/>
        </w:rPr>
        <w:tab/>
      </w:r>
      <w:r w:rsidR="0015320A">
        <w:rPr>
          <w:rFonts w:ascii="Arial" w:hAnsi="Arial" w:cs="Arial"/>
          <w:sz w:val="24"/>
          <w:szCs w:val="24"/>
        </w:rPr>
        <w:tab/>
      </w:r>
      <w:sdt>
        <w:sdtPr>
          <w:rPr>
            <w:rFonts w:ascii="Segoe UI Symbol" w:hAnsi="Segoe UI Symbol" w:eastAsia="MS Gothic" w:cs="Segoe UI Symbol"/>
            <w:sz w:val="24"/>
            <w:szCs w:val="24"/>
          </w:rPr>
          <w:id w:val="-539817056"/>
          <w14:checkbox>
            <w14:checked w14:val="0"/>
            <w14:checkedState w14:val="2612" w14:font="MS Gothic"/>
            <w14:uncheckedState w14:val="2610" w14:font="MS Gothic"/>
          </w14:checkbox>
        </w:sdtPr>
        <w:sdtContent>
          <w:r w:rsidRPr="0015320A" w:rsidR="00495549">
            <w:rPr>
              <w:rFonts w:ascii="Segoe UI Symbol" w:hAnsi="Segoe UI Symbol" w:eastAsia="MS Gothic" w:cs="Segoe UI Symbol"/>
              <w:sz w:val="24"/>
              <w:szCs w:val="24"/>
            </w:rPr>
            <w:t>☐</w:t>
          </w:r>
        </w:sdtContent>
      </w:sdt>
    </w:p>
    <w:p w:rsidR="0015320A" w:rsidP="0015320A" w:rsidRDefault="00A647D5" w14:paraId="6F971202" w14:textId="51A16EFB">
      <w:pPr>
        <w:spacing w:after="0" w:line="360" w:lineRule="auto"/>
        <w:ind w:firstLine="357"/>
        <w:rPr>
          <w:rFonts w:ascii="Arial" w:hAnsi="Arial" w:cs="Arial"/>
          <w:sz w:val="24"/>
          <w:szCs w:val="24"/>
        </w:rPr>
      </w:pPr>
      <w:r w:rsidRPr="0015320A">
        <w:rPr>
          <w:rFonts w:ascii="Arial" w:hAnsi="Arial" w:cs="Arial"/>
          <w:sz w:val="24"/>
          <w:szCs w:val="24"/>
        </w:rPr>
        <w:t xml:space="preserve">Vastly decreased </w:t>
      </w:r>
      <w:r w:rsidRPr="0015320A" w:rsidR="00601A8E">
        <w:rPr>
          <w:rFonts w:ascii="Arial" w:hAnsi="Arial" w:cs="Arial"/>
          <w:sz w:val="24"/>
          <w:szCs w:val="24"/>
        </w:rPr>
        <w:tab/>
      </w:r>
      <w:r w:rsidR="0015320A">
        <w:rPr>
          <w:rFonts w:ascii="Arial" w:hAnsi="Arial" w:cs="Arial"/>
          <w:sz w:val="24"/>
          <w:szCs w:val="24"/>
        </w:rPr>
        <w:tab/>
      </w:r>
      <w:sdt>
        <w:sdtPr>
          <w:rPr>
            <w:rFonts w:ascii="Segoe UI Symbol" w:hAnsi="Segoe UI Symbol" w:eastAsia="MS Gothic" w:cs="Segoe UI Symbol"/>
            <w:sz w:val="24"/>
            <w:szCs w:val="24"/>
          </w:rPr>
          <w:id w:val="1390846715"/>
          <w14:checkbox>
            <w14:checked w14:val="0"/>
            <w14:checkedState w14:val="2612" w14:font="MS Gothic"/>
            <w14:uncheckedState w14:val="2610" w14:font="MS Gothic"/>
          </w14:checkbox>
        </w:sdtPr>
        <w:sdtContent>
          <w:r w:rsidRPr="0015320A" w:rsidR="00495549">
            <w:rPr>
              <w:rFonts w:ascii="Segoe UI Symbol" w:hAnsi="Segoe UI Symbol" w:eastAsia="MS Gothic" w:cs="Segoe UI Symbol"/>
              <w:sz w:val="24"/>
              <w:szCs w:val="24"/>
            </w:rPr>
            <w:t>☐</w:t>
          </w:r>
        </w:sdtContent>
      </w:sdt>
    </w:p>
    <w:p w:rsidRPr="00E165C9" w:rsidR="00492C5E" w:rsidP="0015320A" w:rsidRDefault="005136F7" w14:paraId="2C8C8F24" w14:textId="2AAECB13">
      <w:pPr>
        <w:spacing w:after="0" w:line="360" w:lineRule="auto"/>
        <w:ind w:firstLine="357"/>
        <w:rPr>
          <w:rFonts w:ascii="Arial" w:hAnsi="Arial" w:cs="Arial"/>
          <w:sz w:val="24"/>
          <w:szCs w:val="24"/>
        </w:rPr>
      </w:pPr>
      <w:r>
        <w:rPr>
          <w:rFonts w:ascii="Arial" w:hAnsi="Arial" w:cs="Arial"/>
          <w:sz w:val="24"/>
          <w:szCs w:val="24"/>
        </w:rPr>
        <w:t>Un</w:t>
      </w:r>
      <w:r w:rsidRPr="00E165C9" w:rsidR="00A647D5">
        <w:rPr>
          <w:rFonts w:ascii="Arial" w:hAnsi="Arial" w:cs="Arial"/>
          <w:sz w:val="24"/>
          <w:szCs w:val="24"/>
        </w:rPr>
        <w:t xml:space="preserve">sure </w:t>
      </w:r>
      <w:r w:rsidRPr="00E165C9" w:rsidR="00601A8E">
        <w:rPr>
          <w:rFonts w:ascii="Arial" w:hAnsi="Arial" w:cs="Arial"/>
          <w:sz w:val="24"/>
          <w:szCs w:val="24"/>
        </w:rPr>
        <w:tab/>
      </w:r>
      <w:r w:rsidRPr="00E165C9" w:rsidR="00601A8E">
        <w:rPr>
          <w:rFonts w:ascii="Arial" w:hAnsi="Arial" w:cs="Arial"/>
          <w:sz w:val="24"/>
          <w:szCs w:val="24"/>
        </w:rPr>
        <w:tab/>
      </w:r>
      <w:r w:rsidR="0015320A">
        <w:rPr>
          <w:rFonts w:ascii="Arial" w:hAnsi="Arial" w:cs="Arial"/>
          <w:sz w:val="24"/>
          <w:szCs w:val="24"/>
        </w:rPr>
        <w:tab/>
      </w:r>
      <w:r w:rsidR="0015320A">
        <w:rPr>
          <w:rFonts w:ascii="Arial" w:hAnsi="Arial" w:cs="Arial"/>
          <w:sz w:val="24"/>
          <w:szCs w:val="24"/>
        </w:rPr>
        <w:tab/>
      </w:r>
      <w:sdt>
        <w:sdtPr>
          <w:rPr>
            <w:rFonts w:ascii="Arial" w:hAnsi="Arial" w:cs="Arial"/>
            <w:sz w:val="24"/>
            <w:szCs w:val="24"/>
          </w:rPr>
          <w:id w:val="-1593008384"/>
          <w14:checkbox>
            <w14:checked w14:val="0"/>
            <w14:checkedState w14:val="2612" w14:font="MS Gothic"/>
            <w14:uncheckedState w14:val="2610" w14:font="MS Gothic"/>
          </w14:checkbox>
        </w:sdtPr>
        <w:sdtContent>
          <w:r w:rsidR="00820E22">
            <w:rPr>
              <w:rFonts w:hint="eastAsia" w:ascii="MS Gothic" w:hAnsi="MS Gothic" w:eastAsia="MS Gothic" w:cs="Arial"/>
              <w:sz w:val="24"/>
              <w:szCs w:val="24"/>
            </w:rPr>
            <w:t>☐</w:t>
          </w:r>
        </w:sdtContent>
      </w:sdt>
    </w:p>
    <w:p w:rsidRPr="00E165C9" w:rsidR="00A647D5" w:rsidP="0015320A" w:rsidRDefault="00A647D5" w14:paraId="4470FC76" w14:textId="1625E7F8">
      <w:pPr>
        <w:ind w:firstLine="357"/>
        <w:rPr>
          <w:rFonts w:ascii="Arial" w:hAnsi="Arial" w:cs="Arial"/>
          <w:sz w:val="24"/>
          <w:szCs w:val="24"/>
        </w:rPr>
      </w:pPr>
      <w:r w:rsidRPr="00E165C9">
        <w:rPr>
          <w:rFonts w:ascii="Arial" w:hAnsi="Arial" w:cs="Arial"/>
          <w:sz w:val="24"/>
          <w:szCs w:val="24"/>
        </w:rPr>
        <w:t>Please provide us with any further details you may have</w:t>
      </w:r>
      <w:r w:rsidR="00583B5E">
        <w:rPr>
          <w:rFonts w:ascii="Arial" w:hAnsi="Arial" w:cs="Arial"/>
          <w:sz w:val="24"/>
          <w:szCs w:val="24"/>
        </w:rPr>
        <w:t>.</w:t>
      </w:r>
      <w:r w:rsidRPr="00E165C9">
        <w:rPr>
          <w:rFonts w:ascii="Arial" w:hAnsi="Arial" w:cs="Arial"/>
          <w:sz w:val="24"/>
          <w:szCs w:val="24"/>
        </w:rPr>
        <w:t xml:space="preserve"> </w:t>
      </w:r>
    </w:p>
    <w:tbl>
      <w:tblPr>
        <w:tblW w:w="8505" w:type="dxa"/>
        <w:tblInd w:w="4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505"/>
      </w:tblGrid>
      <w:tr w:rsidRPr="00E165C9" w:rsidR="00A647D5" w:rsidTr="36E750BD" w14:paraId="60A4871A" w14:textId="77777777">
        <w:tc>
          <w:tcPr>
            <w:tcW w:w="8505" w:type="dxa"/>
            <w:tcBorders>
              <w:top w:val="single" w:color="auto" w:sz="4" w:space="0"/>
              <w:left w:val="single" w:color="auto" w:sz="4" w:space="0"/>
              <w:bottom w:val="single" w:color="auto" w:sz="4" w:space="0"/>
              <w:right w:val="single" w:color="auto" w:sz="4" w:space="0"/>
            </w:tcBorders>
            <w:shd w:val="clear" w:color="auto" w:fill="auto"/>
          </w:tcPr>
          <w:p w:rsidRPr="00E165C9" w:rsidR="00A647D5" w:rsidRDefault="36E750BD" w14:paraId="3D920E56" w14:textId="4E298060">
            <w:pPr>
              <w:pStyle w:val="ListParagraph"/>
              <w:ind w:left="0"/>
              <w:rPr>
                <w:rFonts w:ascii="Arial" w:hAnsi="Arial" w:cs="Arial"/>
                <w:sz w:val="24"/>
                <w:szCs w:val="24"/>
              </w:rPr>
            </w:pPr>
            <w:r w:rsidRPr="36E750BD">
              <w:rPr>
                <w:rFonts w:ascii="Arial" w:hAnsi="Arial" w:cs="Arial"/>
                <w:sz w:val="24"/>
                <w:szCs w:val="24"/>
              </w:rPr>
              <w:t xml:space="preserve">We anticipate that these positive steps in pharmacovigilance have </w:t>
            </w:r>
            <w:r w:rsidR="005B2528">
              <w:rPr>
                <w:rFonts w:ascii="Arial" w:hAnsi="Arial" w:cs="Arial"/>
                <w:sz w:val="24"/>
                <w:szCs w:val="24"/>
              </w:rPr>
              <w:t>improved</w:t>
            </w:r>
            <w:r w:rsidRPr="36E750BD">
              <w:rPr>
                <w:rFonts w:ascii="Arial" w:hAnsi="Arial" w:cs="Arial"/>
                <w:sz w:val="24"/>
                <w:szCs w:val="24"/>
              </w:rPr>
              <w:t xml:space="preserve"> patient safety. Through our engagement exercise we have not been made aware of any specific examples to illustrate this.</w:t>
            </w:r>
          </w:p>
          <w:p w:rsidRPr="00E165C9" w:rsidR="00A647D5" w:rsidRDefault="00A647D5" w14:paraId="657A4747" w14:textId="77777777">
            <w:pPr>
              <w:pStyle w:val="ListParagraph"/>
              <w:ind w:left="0"/>
              <w:rPr>
                <w:rFonts w:ascii="Arial" w:hAnsi="Arial" w:cs="Arial"/>
                <w:sz w:val="24"/>
                <w:szCs w:val="24"/>
              </w:rPr>
            </w:pPr>
          </w:p>
          <w:p w:rsidRPr="00E165C9" w:rsidR="00A647D5" w:rsidRDefault="00A647D5" w14:paraId="1F0D69E7" w14:textId="77777777">
            <w:pPr>
              <w:pStyle w:val="ListParagraph"/>
              <w:ind w:left="0"/>
              <w:rPr>
                <w:rFonts w:ascii="Arial" w:hAnsi="Arial" w:cs="Arial"/>
                <w:sz w:val="24"/>
                <w:szCs w:val="24"/>
              </w:rPr>
            </w:pPr>
          </w:p>
        </w:tc>
      </w:tr>
    </w:tbl>
    <w:p w:rsidR="00A647D5" w:rsidP="00A647D5" w:rsidRDefault="00A647D5" w14:paraId="5565FB92" w14:textId="77777777">
      <w:pPr>
        <w:spacing w:after="120"/>
        <w:rPr>
          <w:rFonts w:ascii="Arial" w:hAnsi="Arial" w:cs="Arial"/>
          <w:sz w:val="24"/>
          <w:szCs w:val="24"/>
        </w:rPr>
      </w:pPr>
    </w:p>
    <w:p w:rsidRPr="00E165C9" w:rsidR="00D852EE" w:rsidP="00405E16" w:rsidRDefault="00D852EE" w14:paraId="36F34336" w14:textId="257C9AC0">
      <w:pPr>
        <w:pStyle w:val="ListParagraph"/>
        <w:numPr>
          <w:ilvl w:val="0"/>
          <w:numId w:val="5"/>
        </w:numPr>
        <w:spacing w:after="120"/>
        <w:rPr>
          <w:rFonts w:ascii="Arial" w:hAnsi="Arial" w:cs="Arial"/>
          <w:sz w:val="24"/>
          <w:szCs w:val="24"/>
        </w:rPr>
      </w:pPr>
      <w:r w:rsidRPr="00E165C9">
        <w:rPr>
          <w:rFonts w:ascii="Arial" w:hAnsi="Arial" w:cs="Arial"/>
          <w:sz w:val="24"/>
          <w:szCs w:val="24"/>
        </w:rPr>
        <w:t>What best describes the impact the PV Directive has had on industry? [please select as appropriate]</w:t>
      </w:r>
    </w:p>
    <w:p w:rsidRPr="0015320A" w:rsidR="005F5D17" w:rsidP="0015320A" w:rsidRDefault="00D852EE" w14:paraId="2B3BF9CE" w14:textId="31996A75">
      <w:pPr>
        <w:ind w:firstLine="360"/>
        <w:rPr>
          <w:rStyle w:val="cf01"/>
          <w:rFonts w:ascii="Arial" w:hAnsi="Arial" w:cs="Arial"/>
          <w:sz w:val="24"/>
          <w:szCs w:val="24"/>
        </w:rPr>
      </w:pPr>
      <w:r w:rsidRPr="00E165C9">
        <w:rPr>
          <w:rStyle w:val="cf01"/>
          <w:rFonts w:ascii="Arial" w:hAnsi="Arial" w:cs="Arial"/>
          <w:sz w:val="24"/>
          <w:szCs w:val="24"/>
        </w:rPr>
        <w:t>Vastly reduced burden</w:t>
      </w:r>
      <w:r w:rsidRPr="00E165C9" w:rsidR="00495549">
        <w:rPr>
          <w:rStyle w:val="cf01"/>
          <w:rFonts w:ascii="Arial" w:hAnsi="Arial" w:cs="Arial"/>
          <w:sz w:val="24"/>
          <w:szCs w:val="24"/>
        </w:rPr>
        <w:tab/>
      </w:r>
      <w:r w:rsidRPr="00E165C9" w:rsidR="00495549">
        <w:rPr>
          <w:rStyle w:val="cf01"/>
          <w:rFonts w:ascii="Arial" w:hAnsi="Arial" w:cs="Arial"/>
          <w:sz w:val="24"/>
          <w:szCs w:val="24"/>
        </w:rPr>
        <w:tab/>
      </w:r>
      <w:sdt>
        <w:sdtPr>
          <w:rPr>
            <w:rFonts w:ascii="Segoe UI Symbol" w:hAnsi="Segoe UI Symbol" w:eastAsia="MS Gothic" w:cs="Segoe UI Symbol"/>
            <w:sz w:val="24"/>
            <w:szCs w:val="24"/>
          </w:rPr>
          <w:id w:val="1904178847"/>
          <w14:checkbox>
            <w14:checked w14:val="0"/>
            <w14:checkedState w14:val="2612" w14:font="MS Gothic"/>
            <w14:uncheckedState w14:val="2610" w14:font="MS Gothic"/>
          </w14:checkbox>
        </w:sdtPr>
        <w:sdtContent>
          <w:r w:rsidRPr="00E165C9" w:rsidR="00495549">
            <w:rPr>
              <w:rFonts w:ascii="Segoe UI Symbol" w:hAnsi="Segoe UI Symbol" w:eastAsia="MS Gothic" w:cs="Segoe UI Symbol"/>
              <w:sz w:val="24"/>
              <w:szCs w:val="24"/>
            </w:rPr>
            <w:t>☐</w:t>
          </w:r>
        </w:sdtContent>
      </w:sdt>
    </w:p>
    <w:p w:rsidRPr="00E165C9" w:rsidR="005F5D17" w:rsidP="0015320A" w:rsidRDefault="00D852EE" w14:paraId="72F7290C" w14:textId="46FB1A8A">
      <w:pPr>
        <w:spacing w:after="0" w:line="360" w:lineRule="auto"/>
        <w:ind w:firstLine="357"/>
        <w:rPr>
          <w:rStyle w:val="cf01"/>
          <w:rFonts w:ascii="Arial" w:hAnsi="Arial" w:cs="Arial"/>
          <w:sz w:val="24"/>
          <w:szCs w:val="24"/>
        </w:rPr>
      </w:pPr>
      <w:r w:rsidRPr="00E165C9">
        <w:rPr>
          <w:rStyle w:val="cf01"/>
          <w:rFonts w:ascii="Arial" w:hAnsi="Arial" w:cs="Arial"/>
          <w:sz w:val="24"/>
          <w:szCs w:val="24"/>
        </w:rPr>
        <w:t>Somewhat reduced burden</w:t>
      </w:r>
      <w:r w:rsidR="005F5D17">
        <w:tab/>
      </w:r>
      <w:sdt>
        <w:sdtPr>
          <w:rPr>
            <w:rFonts w:ascii="Segoe UI Symbol" w:hAnsi="Segoe UI Symbol" w:eastAsia="MS Gothic" w:cs="Segoe UI Symbol"/>
            <w:sz w:val="24"/>
            <w:szCs w:val="24"/>
          </w:rPr>
          <w:id w:val="-1835146739"/>
          <w14:checkbox>
            <w14:checked w14:val="0"/>
            <w14:checkedState w14:val="2612" w14:font="MS Gothic"/>
            <w14:uncheckedState w14:val="2610" w14:font="MS Gothic"/>
          </w14:checkbox>
        </w:sdtPr>
        <w:sdtContent>
          <w:r w:rsidRPr="09717CBB">
            <w:rPr>
              <w:rFonts w:ascii="MS Gothic" w:hAnsi="MS Gothic" w:eastAsia="MS Gothic" w:cs="MS Gothic"/>
              <w:sz w:val="24"/>
              <w:szCs w:val="24"/>
            </w:rPr>
            <w:t>☐</w:t>
          </w:r>
        </w:sdtContent>
      </w:sdt>
    </w:p>
    <w:p w:rsidRPr="00E165C9" w:rsidR="005F5D17" w:rsidP="0015320A" w:rsidRDefault="00D852EE" w14:paraId="76DF4A77" w14:textId="38A184DF">
      <w:pPr>
        <w:spacing w:after="0" w:line="360" w:lineRule="auto"/>
        <w:ind w:firstLine="357"/>
        <w:rPr>
          <w:rStyle w:val="cf01"/>
          <w:rFonts w:ascii="Arial" w:hAnsi="Arial" w:cs="Arial"/>
          <w:sz w:val="24"/>
          <w:szCs w:val="24"/>
        </w:rPr>
      </w:pPr>
      <w:r w:rsidRPr="00E165C9">
        <w:rPr>
          <w:rStyle w:val="cf01"/>
          <w:rFonts w:ascii="Arial" w:hAnsi="Arial" w:cs="Arial"/>
          <w:sz w:val="24"/>
          <w:szCs w:val="24"/>
        </w:rPr>
        <w:t>No impact</w:t>
      </w:r>
      <w:r w:rsidRPr="00E165C9" w:rsidR="005F5D17">
        <w:rPr>
          <w:rStyle w:val="cf01"/>
          <w:rFonts w:ascii="Arial" w:hAnsi="Arial" w:cs="Arial"/>
          <w:sz w:val="24"/>
          <w:szCs w:val="24"/>
        </w:rPr>
        <w:tab/>
      </w:r>
      <w:r w:rsidRPr="00E165C9" w:rsidR="005F5D17">
        <w:rPr>
          <w:rStyle w:val="cf01"/>
          <w:rFonts w:ascii="Arial" w:hAnsi="Arial" w:cs="Arial"/>
          <w:sz w:val="24"/>
          <w:szCs w:val="24"/>
        </w:rPr>
        <w:tab/>
      </w:r>
      <w:r w:rsidRPr="00E165C9" w:rsidR="005F5D17">
        <w:rPr>
          <w:rStyle w:val="cf01"/>
          <w:rFonts w:ascii="Arial" w:hAnsi="Arial" w:cs="Arial"/>
          <w:sz w:val="24"/>
          <w:szCs w:val="24"/>
        </w:rPr>
        <w:tab/>
      </w:r>
      <w:r w:rsidRPr="00E165C9" w:rsidR="00251917">
        <w:rPr>
          <w:rStyle w:val="cf01"/>
          <w:rFonts w:ascii="Arial" w:hAnsi="Arial" w:cs="Arial"/>
          <w:sz w:val="24"/>
          <w:szCs w:val="24"/>
        </w:rPr>
        <w:tab/>
      </w:r>
      <w:sdt>
        <w:sdtPr>
          <w:rPr>
            <w:rFonts w:ascii="Segoe UI Symbol" w:hAnsi="Segoe UI Symbol" w:eastAsia="MS Gothic" w:cs="Segoe UI Symbol"/>
            <w:sz w:val="24"/>
            <w:szCs w:val="24"/>
          </w:rPr>
          <w:id w:val="-1930487130"/>
          <w14:checkbox>
            <w14:checked w14:val="0"/>
            <w14:checkedState w14:val="2612" w14:font="MS Gothic"/>
            <w14:uncheckedState w14:val="2610" w14:font="MS Gothic"/>
          </w14:checkbox>
        </w:sdtPr>
        <w:sdtContent>
          <w:r w:rsidRPr="00E165C9" w:rsidR="005F5D17">
            <w:rPr>
              <w:rFonts w:ascii="Segoe UI Symbol" w:hAnsi="Segoe UI Symbol" w:eastAsia="MS Gothic" w:cs="Segoe UI Symbol"/>
              <w:sz w:val="24"/>
              <w:szCs w:val="24"/>
            </w:rPr>
            <w:t>☐</w:t>
          </w:r>
        </w:sdtContent>
      </w:sdt>
    </w:p>
    <w:p w:rsidRPr="00E165C9" w:rsidR="005F5D17" w:rsidP="0015320A" w:rsidRDefault="00D852EE" w14:paraId="6EC504ED" w14:textId="193F8203">
      <w:pPr>
        <w:spacing w:after="0" w:line="360" w:lineRule="auto"/>
        <w:ind w:firstLine="357"/>
        <w:rPr>
          <w:rStyle w:val="cf01"/>
          <w:rFonts w:ascii="Arial" w:hAnsi="Arial" w:cs="Arial"/>
          <w:sz w:val="24"/>
          <w:szCs w:val="24"/>
        </w:rPr>
      </w:pPr>
      <w:r w:rsidRPr="00E165C9">
        <w:rPr>
          <w:rStyle w:val="cf01"/>
          <w:rFonts w:ascii="Arial" w:hAnsi="Arial" w:cs="Arial"/>
          <w:sz w:val="24"/>
          <w:szCs w:val="24"/>
        </w:rPr>
        <w:t>Somewhat increased burden</w:t>
      </w:r>
      <w:r w:rsidRPr="00E165C9" w:rsidR="005F5D17">
        <w:rPr>
          <w:rFonts w:ascii="Arial" w:hAnsi="Arial" w:cs="Arial"/>
          <w:sz w:val="24"/>
          <w:szCs w:val="24"/>
        </w:rPr>
        <w:t xml:space="preserve"> </w:t>
      </w:r>
      <w:r w:rsidRPr="00E165C9" w:rsidR="005F5D17">
        <w:rPr>
          <w:rFonts w:ascii="Arial" w:hAnsi="Arial" w:cs="Arial"/>
          <w:sz w:val="24"/>
          <w:szCs w:val="24"/>
        </w:rPr>
        <w:tab/>
      </w:r>
      <w:sdt>
        <w:sdtPr>
          <w:rPr>
            <w:rFonts w:ascii="Segoe UI Symbol" w:hAnsi="Segoe UI Symbol" w:eastAsia="MS Gothic" w:cs="Segoe UI Symbol"/>
            <w:sz w:val="24"/>
            <w:szCs w:val="24"/>
          </w:rPr>
          <w:id w:val="-782952191"/>
          <w14:checkbox>
            <w14:checked w14:val="1"/>
            <w14:checkedState w14:val="2612" w14:font="MS Gothic"/>
            <w14:uncheckedState w14:val="2610" w14:font="MS Gothic"/>
          </w14:checkbox>
        </w:sdtPr>
        <w:sdtContent>
          <w:r w:rsidRPr="00820E22" w:rsidR="007A66E7">
            <w:rPr>
              <w:rFonts w:hint="eastAsia" w:ascii="MS Gothic" w:hAnsi="MS Gothic" w:eastAsia="MS Gothic" w:cs="Segoe UI Symbol"/>
              <w:sz w:val="24"/>
              <w:szCs w:val="24"/>
            </w:rPr>
            <w:t>☒</w:t>
          </w:r>
        </w:sdtContent>
      </w:sdt>
    </w:p>
    <w:p w:rsidRPr="00E165C9" w:rsidR="005F5D17" w:rsidP="0015320A" w:rsidRDefault="00D852EE" w14:paraId="1730FC84" w14:textId="3B0AB389">
      <w:pPr>
        <w:spacing w:after="0" w:line="360" w:lineRule="auto"/>
        <w:ind w:firstLine="357"/>
        <w:rPr>
          <w:rStyle w:val="cf01"/>
          <w:rFonts w:ascii="Arial" w:hAnsi="Arial" w:cs="Arial"/>
          <w:sz w:val="24"/>
          <w:szCs w:val="24"/>
        </w:rPr>
      </w:pPr>
      <w:r w:rsidRPr="00E165C9">
        <w:rPr>
          <w:rStyle w:val="cf01"/>
          <w:rFonts w:ascii="Arial" w:hAnsi="Arial" w:cs="Arial"/>
          <w:sz w:val="24"/>
          <w:szCs w:val="24"/>
        </w:rPr>
        <w:t>Vastly increased burden</w:t>
      </w:r>
      <w:r w:rsidRPr="00E165C9" w:rsidR="005F5D17">
        <w:rPr>
          <w:rFonts w:ascii="Arial" w:hAnsi="Arial" w:cs="Arial"/>
          <w:sz w:val="24"/>
          <w:szCs w:val="24"/>
        </w:rPr>
        <w:t xml:space="preserve"> </w:t>
      </w:r>
      <w:r w:rsidRPr="00E165C9" w:rsidR="005F5D17">
        <w:rPr>
          <w:rFonts w:ascii="Arial" w:hAnsi="Arial" w:cs="Arial"/>
          <w:sz w:val="24"/>
          <w:szCs w:val="24"/>
        </w:rPr>
        <w:tab/>
      </w:r>
      <w:sdt>
        <w:sdtPr>
          <w:rPr>
            <w:rFonts w:ascii="Segoe UI Symbol" w:hAnsi="Segoe UI Symbol" w:eastAsia="MS Gothic" w:cs="Segoe UI Symbol"/>
            <w:sz w:val="24"/>
            <w:szCs w:val="24"/>
          </w:rPr>
          <w:id w:val="1770663553"/>
          <w14:checkbox>
            <w14:checked w14:val="0"/>
            <w14:checkedState w14:val="2612" w14:font="MS Gothic"/>
            <w14:uncheckedState w14:val="2610" w14:font="MS Gothic"/>
          </w14:checkbox>
        </w:sdtPr>
        <w:sdtContent>
          <w:r w:rsidRPr="0015320A" w:rsidR="005F5D17">
            <w:rPr>
              <w:rFonts w:ascii="Segoe UI Symbol" w:hAnsi="Segoe UI Symbol" w:eastAsia="MS Gothic" w:cs="Segoe UI Symbol"/>
              <w:sz w:val="24"/>
              <w:szCs w:val="24"/>
            </w:rPr>
            <w:t>☐</w:t>
          </w:r>
        </w:sdtContent>
      </w:sdt>
    </w:p>
    <w:p w:rsidRPr="00E165C9" w:rsidR="00D852EE" w:rsidP="0015320A" w:rsidRDefault="005136F7" w14:paraId="1C4512B8" w14:textId="46574F5D">
      <w:pPr>
        <w:spacing w:after="0" w:line="360" w:lineRule="auto"/>
        <w:ind w:firstLine="357"/>
        <w:rPr>
          <w:rFonts w:ascii="Arial" w:hAnsi="Arial" w:cs="Arial"/>
          <w:sz w:val="24"/>
          <w:szCs w:val="24"/>
        </w:rPr>
      </w:pPr>
      <w:r>
        <w:rPr>
          <w:rStyle w:val="cf01"/>
          <w:rFonts w:ascii="Arial" w:hAnsi="Arial" w:cs="Arial"/>
          <w:sz w:val="24"/>
          <w:szCs w:val="24"/>
        </w:rPr>
        <w:t>Un</w:t>
      </w:r>
      <w:r w:rsidRPr="00E165C9" w:rsidR="00D852EE">
        <w:rPr>
          <w:rStyle w:val="cf01"/>
          <w:rFonts w:ascii="Arial" w:hAnsi="Arial" w:cs="Arial"/>
          <w:sz w:val="24"/>
          <w:szCs w:val="24"/>
        </w:rPr>
        <w:t>sure</w:t>
      </w:r>
      <w:r w:rsidRPr="00E165C9" w:rsidR="005F5D17">
        <w:rPr>
          <w:rFonts w:ascii="Arial" w:hAnsi="Arial" w:cs="Arial"/>
          <w:sz w:val="24"/>
          <w:szCs w:val="24"/>
        </w:rPr>
        <w:t xml:space="preserve"> </w:t>
      </w:r>
      <w:r w:rsidRPr="00E165C9" w:rsidR="005F5D17">
        <w:rPr>
          <w:rFonts w:ascii="Arial" w:hAnsi="Arial" w:cs="Arial"/>
          <w:sz w:val="24"/>
          <w:szCs w:val="24"/>
        </w:rPr>
        <w:tab/>
      </w:r>
      <w:r w:rsidRPr="00E165C9" w:rsidR="005F5D17">
        <w:rPr>
          <w:rFonts w:ascii="Arial" w:hAnsi="Arial" w:cs="Arial"/>
          <w:sz w:val="24"/>
          <w:szCs w:val="24"/>
        </w:rPr>
        <w:tab/>
      </w:r>
      <w:r w:rsidRPr="00E165C9" w:rsidR="005F5D17">
        <w:rPr>
          <w:rFonts w:ascii="Arial" w:hAnsi="Arial" w:cs="Arial"/>
          <w:sz w:val="24"/>
          <w:szCs w:val="24"/>
        </w:rPr>
        <w:tab/>
      </w:r>
      <w:r w:rsidRPr="00E165C9" w:rsidR="005F5D17">
        <w:rPr>
          <w:rFonts w:ascii="Arial" w:hAnsi="Arial" w:cs="Arial"/>
          <w:sz w:val="24"/>
          <w:szCs w:val="24"/>
        </w:rPr>
        <w:tab/>
      </w:r>
      <w:sdt>
        <w:sdtPr>
          <w:rPr>
            <w:rFonts w:ascii="Arial" w:hAnsi="Arial" w:cs="Arial"/>
            <w:sz w:val="24"/>
            <w:szCs w:val="24"/>
          </w:rPr>
          <w:id w:val="500010347"/>
          <w14:checkbox>
            <w14:checked w14:val="0"/>
            <w14:checkedState w14:val="2612" w14:font="MS Gothic"/>
            <w14:uncheckedState w14:val="2610" w14:font="MS Gothic"/>
          </w14:checkbox>
        </w:sdtPr>
        <w:sdtContent>
          <w:r w:rsidR="00820E22">
            <w:rPr>
              <w:rFonts w:hint="eastAsia" w:ascii="MS Gothic" w:hAnsi="MS Gothic" w:eastAsia="MS Gothic" w:cs="Arial"/>
              <w:sz w:val="24"/>
              <w:szCs w:val="24"/>
            </w:rPr>
            <w:t>☐</w:t>
          </w:r>
        </w:sdtContent>
      </w:sdt>
    </w:p>
    <w:p w:rsidRPr="0015320A" w:rsidR="007F3B08" w:rsidP="00827844" w:rsidRDefault="007F3B08" w14:paraId="3FE09F25" w14:textId="77777777">
      <w:pPr>
        <w:spacing w:after="0"/>
        <w:rPr>
          <w:rFonts w:ascii="Arial" w:hAnsi="Arial" w:cs="Arial"/>
          <w:sz w:val="12"/>
          <w:szCs w:val="12"/>
        </w:rPr>
      </w:pPr>
    </w:p>
    <w:p w:rsidRPr="00E165C9" w:rsidR="000468F1" w:rsidP="0015320A" w:rsidRDefault="000468F1" w14:paraId="1AC8AA1A" w14:textId="2D54D2C1">
      <w:pPr>
        <w:ind w:firstLine="357"/>
        <w:rPr>
          <w:rFonts w:ascii="Arial" w:hAnsi="Arial" w:cs="Arial"/>
          <w:sz w:val="24"/>
          <w:szCs w:val="24"/>
        </w:rPr>
      </w:pPr>
      <w:r w:rsidRPr="00E165C9">
        <w:rPr>
          <w:rFonts w:ascii="Arial" w:hAnsi="Arial" w:cs="Arial"/>
          <w:sz w:val="24"/>
          <w:szCs w:val="24"/>
        </w:rPr>
        <w:t>Please provide us with any further details you may have</w:t>
      </w:r>
      <w:r w:rsidR="00370CC8">
        <w:rPr>
          <w:rFonts w:ascii="Arial" w:hAnsi="Arial" w:cs="Arial"/>
          <w:sz w:val="24"/>
          <w:szCs w:val="24"/>
        </w:rPr>
        <w:t>.</w:t>
      </w:r>
    </w:p>
    <w:tbl>
      <w:tblPr>
        <w:tblW w:w="8505" w:type="dxa"/>
        <w:tblInd w:w="4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505"/>
      </w:tblGrid>
      <w:tr w:rsidRPr="00820E22" w:rsidR="00820E22" w:rsidTr="64BF10C3" w14:paraId="50BC5640" w14:textId="77777777">
        <w:tc>
          <w:tcPr>
            <w:tcW w:w="8505" w:type="dxa"/>
            <w:tcBorders>
              <w:top w:val="single" w:color="auto" w:sz="4" w:space="0"/>
              <w:left w:val="single" w:color="auto" w:sz="4" w:space="0"/>
              <w:bottom w:val="single" w:color="auto" w:sz="4" w:space="0"/>
              <w:right w:val="single" w:color="auto" w:sz="4" w:space="0"/>
            </w:tcBorders>
            <w:shd w:val="clear" w:color="auto" w:fill="auto"/>
            <w:tcMar/>
          </w:tcPr>
          <w:p w:rsidRPr="00820E22" w:rsidR="000468F1" w:rsidRDefault="000468F1" w14:paraId="1F3270A7" w14:textId="77777777">
            <w:pPr>
              <w:pStyle w:val="ListParagraph"/>
              <w:ind w:left="0"/>
              <w:rPr>
                <w:rFonts w:ascii="Arial" w:hAnsi="Arial" w:cs="Arial"/>
                <w:sz w:val="24"/>
                <w:szCs w:val="24"/>
              </w:rPr>
            </w:pPr>
          </w:p>
          <w:p w:rsidRPr="00820E22" w:rsidR="000468F1" w:rsidP="64BF10C3" w:rsidRDefault="007A66E7" w14:paraId="6D187BE6" w14:textId="6CE768DE">
            <w:pPr>
              <w:pStyle w:val="ListParagraph"/>
              <w:ind w:left="0"/>
              <w:rPr>
                <w:rFonts w:ascii="Arial" w:hAnsi="Arial" w:eastAsia="Arial" w:cs="Arial"/>
                <w:sz w:val="24"/>
                <w:szCs w:val="24"/>
              </w:rPr>
            </w:pPr>
            <w:r w:rsidRPr="64BF10C3">
              <w:rPr>
                <w:rFonts w:ascii="Arial" w:hAnsi="Arial" w:eastAsia="Arial" w:cs="Arial"/>
                <w:sz w:val="24"/>
                <w:szCs w:val="24"/>
                <w:shd w:val="clear" w:color="auto" w:fill="FFFFFF"/>
              </w:rPr>
              <w:t>Additional annexes may be required for RMPs and PSURs, which can increase the burden slightly. However, this increase is minimal, and since the differences apply primarily to regions outside the EEA, the impact is not significant.</w:t>
            </w:r>
          </w:p>
          <w:p w:rsidRPr="00820E22" w:rsidR="000468F1" w:rsidRDefault="000468F1" w14:paraId="06283D17" w14:textId="77777777">
            <w:pPr>
              <w:pStyle w:val="ListParagraph"/>
              <w:ind w:left="0"/>
              <w:rPr>
                <w:rFonts w:ascii="Arial" w:hAnsi="Arial" w:cs="Arial"/>
                <w:sz w:val="24"/>
                <w:szCs w:val="24"/>
              </w:rPr>
            </w:pPr>
          </w:p>
        </w:tc>
      </w:tr>
    </w:tbl>
    <w:p w:rsidR="000468F1" w:rsidP="00827844" w:rsidRDefault="000468F1" w14:paraId="349F57EA" w14:textId="77777777">
      <w:pPr>
        <w:spacing w:after="0"/>
        <w:rPr>
          <w:rFonts w:ascii="Arial" w:hAnsi="Arial" w:cs="Arial"/>
          <w:sz w:val="24"/>
          <w:szCs w:val="24"/>
        </w:rPr>
      </w:pPr>
    </w:p>
    <w:p w:rsidRPr="00E165C9" w:rsidR="006B1728" w:rsidP="00827844" w:rsidRDefault="006B1728" w14:paraId="54D1662F" w14:textId="77777777">
      <w:pPr>
        <w:spacing w:after="0"/>
        <w:rPr>
          <w:rFonts w:ascii="Arial" w:hAnsi="Arial" w:cs="Arial"/>
          <w:sz w:val="24"/>
          <w:szCs w:val="24"/>
        </w:rPr>
      </w:pPr>
    </w:p>
    <w:p w:rsidRPr="00E165C9" w:rsidR="000468F1" w:rsidP="00405E16" w:rsidRDefault="00251917" w14:paraId="75D5A56F" w14:textId="6EDD7F3B">
      <w:pPr>
        <w:pStyle w:val="ListParagraph"/>
        <w:numPr>
          <w:ilvl w:val="0"/>
          <w:numId w:val="5"/>
        </w:numPr>
        <w:rPr>
          <w:rFonts w:ascii="Arial" w:hAnsi="Arial" w:cs="Arial"/>
          <w:sz w:val="24"/>
          <w:szCs w:val="24"/>
        </w:rPr>
      </w:pPr>
      <w:r w:rsidRPr="00E165C9">
        <w:rPr>
          <w:rFonts w:ascii="Arial" w:hAnsi="Arial" w:cs="Arial"/>
          <w:sz w:val="24"/>
          <w:szCs w:val="24"/>
        </w:rPr>
        <w:t>Please provide us with suggestions for improvements if you have seen a decrease in patient safety and/or an increased burden on industry:</w:t>
      </w:r>
    </w:p>
    <w:p w:rsidRPr="0015320A" w:rsidR="00251917" w:rsidP="00251917" w:rsidRDefault="00251917" w14:paraId="2E0AD976" w14:textId="77777777">
      <w:pPr>
        <w:rPr>
          <w:rFonts w:ascii="Arial" w:hAnsi="Arial" w:cs="Arial"/>
          <w:sz w:val="12"/>
          <w:szCs w:val="12"/>
        </w:rPr>
      </w:pPr>
    </w:p>
    <w:tbl>
      <w:tblPr>
        <w:tblW w:w="8505" w:type="dxa"/>
        <w:tblInd w:w="4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505"/>
      </w:tblGrid>
      <w:tr w:rsidRPr="00E165C9" w:rsidR="00251917" w:rsidTr="0015320A" w14:paraId="031FD521" w14:textId="77777777">
        <w:tc>
          <w:tcPr>
            <w:tcW w:w="8505" w:type="dxa"/>
            <w:tcBorders>
              <w:top w:val="single" w:color="auto" w:sz="4" w:space="0"/>
              <w:left w:val="single" w:color="auto" w:sz="4" w:space="0"/>
              <w:bottom w:val="single" w:color="auto" w:sz="4" w:space="0"/>
              <w:right w:val="single" w:color="auto" w:sz="4" w:space="0"/>
            </w:tcBorders>
            <w:shd w:val="clear" w:color="auto" w:fill="auto"/>
          </w:tcPr>
          <w:p w:rsidRPr="00E165C9" w:rsidR="00251917" w:rsidRDefault="00251917" w14:paraId="7BEF440E" w14:textId="77777777">
            <w:pPr>
              <w:pStyle w:val="ListParagraph"/>
              <w:ind w:left="0"/>
              <w:rPr>
                <w:rFonts w:ascii="Arial" w:hAnsi="Arial" w:cs="Arial"/>
                <w:sz w:val="24"/>
                <w:szCs w:val="24"/>
              </w:rPr>
            </w:pPr>
          </w:p>
          <w:p w:rsidRPr="00E165C9" w:rsidR="00251917" w:rsidRDefault="00BA3F6D" w14:paraId="2512CB0B" w14:textId="4753FF3F">
            <w:pPr>
              <w:pStyle w:val="ListParagraph"/>
              <w:ind w:left="0"/>
              <w:rPr>
                <w:rFonts w:ascii="Arial" w:hAnsi="Arial" w:cs="Arial"/>
                <w:sz w:val="24"/>
                <w:szCs w:val="24"/>
              </w:rPr>
            </w:pPr>
            <w:r>
              <w:rPr>
                <w:rFonts w:ascii="Arial" w:hAnsi="Arial" w:cs="Arial"/>
                <w:sz w:val="24"/>
                <w:szCs w:val="24"/>
              </w:rPr>
              <w:t>n/a</w:t>
            </w:r>
          </w:p>
          <w:p w:rsidRPr="00E165C9" w:rsidR="00251917" w:rsidRDefault="00251917" w14:paraId="5B7771C4" w14:textId="77777777">
            <w:pPr>
              <w:pStyle w:val="ListParagraph"/>
              <w:ind w:left="0"/>
              <w:rPr>
                <w:rFonts w:ascii="Arial" w:hAnsi="Arial" w:cs="Arial"/>
                <w:sz w:val="24"/>
                <w:szCs w:val="24"/>
              </w:rPr>
            </w:pPr>
          </w:p>
          <w:p w:rsidRPr="00E165C9" w:rsidR="00251917" w:rsidRDefault="00251917" w14:paraId="0CCD9D23" w14:textId="77777777">
            <w:pPr>
              <w:pStyle w:val="ListParagraph"/>
              <w:ind w:left="0"/>
              <w:rPr>
                <w:rFonts w:ascii="Arial" w:hAnsi="Arial" w:cs="Arial"/>
                <w:sz w:val="24"/>
                <w:szCs w:val="24"/>
              </w:rPr>
            </w:pPr>
          </w:p>
          <w:p w:rsidRPr="00E165C9" w:rsidR="00251917" w:rsidRDefault="00251917" w14:paraId="5D042582" w14:textId="77777777">
            <w:pPr>
              <w:pStyle w:val="ListParagraph"/>
              <w:ind w:left="0"/>
              <w:rPr>
                <w:rFonts w:ascii="Arial" w:hAnsi="Arial" w:cs="Arial"/>
                <w:sz w:val="24"/>
                <w:szCs w:val="24"/>
              </w:rPr>
            </w:pPr>
          </w:p>
        </w:tc>
      </w:tr>
    </w:tbl>
    <w:p w:rsidRPr="00E165C9" w:rsidR="00251917" w:rsidP="00251917" w:rsidRDefault="00251917" w14:paraId="2FE1FBF3" w14:textId="77777777">
      <w:pPr>
        <w:rPr>
          <w:rFonts w:ascii="Arial" w:hAnsi="Arial" w:cs="Arial"/>
          <w:sz w:val="24"/>
          <w:szCs w:val="24"/>
        </w:rPr>
      </w:pPr>
    </w:p>
    <w:p w:rsidRPr="00E165C9" w:rsidR="00943F05" w:rsidP="00405E16" w:rsidRDefault="00C85D27" w14:paraId="24808C57" w14:textId="687C49DA">
      <w:pPr>
        <w:pStyle w:val="ListParagraph"/>
        <w:numPr>
          <w:ilvl w:val="0"/>
          <w:numId w:val="5"/>
        </w:numPr>
        <w:rPr>
          <w:rStyle w:val="cf01"/>
          <w:rFonts w:ascii="Arial" w:hAnsi="Arial" w:cs="Arial"/>
          <w:sz w:val="24"/>
          <w:szCs w:val="24"/>
        </w:rPr>
      </w:pPr>
      <w:r w:rsidRPr="00E165C9">
        <w:rPr>
          <w:rStyle w:val="cf01"/>
          <w:rFonts w:ascii="Arial" w:hAnsi="Arial" w:cs="Arial"/>
          <w:sz w:val="24"/>
          <w:szCs w:val="24"/>
        </w:rPr>
        <w:t>Are you aware of any unintended or unforeseen consequences as a result of the implementation of the PV Directive? [please select as appropriate]</w:t>
      </w:r>
    </w:p>
    <w:p w:rsidRPr="00E165C9" w:rsidR="00CE62AE" w:rsidP="0015320A" w:rsidRDefault="00CE62AE" w14:paraId="001D3DF2" w14:textId="77777777">
      <w:pPr>
        <w:pStyle w:val="ListParagraph"/>
        <w:ind w:left="360"/>
        <w:rPr>
          <w:rFonts w:ascii="Arial" w:hAnsi="Arial" w:cs="Arial"/>
          <w:sz w:val="24"/>
          <w:szCs w:val="24"/>
        </w:rPr>
      </w:pPr>
    </w:p>
    <w:p w:rsidRPr="00E165C9" w:rsidR="00CE62AE" w:rsidP="0015320A" w:rsidRDefault="00CE62AE" w14:paraId="2AEEB890" w14:textId="5D857401">
      <w:pPr>
        <w:autoSpaceDE w:val="0"/>
        <w:autoSpaceDN w:val="0"/>
        <w:adjustRightInd w:val="0"/>
        <w:ind w:firstLine="360"/>
        <w:rPr>
          <w:rFonts w:ascii="Arial" w:hAnsi="Arial" w:cs="Arial"/>
          <w:sz w:val="24"/>
          <w:szCs w:val="24"/>
        </w:rPr>
      </w:pPr>
      <w:r w:rsidRPr="00E165C9">
        <w:rPr>
          <w:rFonts w:ascii="Arial" w:hAnsi="Arial" w:cs="Arial"/>
          <w:sz w:val="24"/>
          <w:szCs w:val="24"/>
        </w:rPr>
        <w:t>Yes</w:t>
      </w:r>
      <w:r w:rsidRPr="00E165C9" w:rsidR="005E3374">
        <w:rPr>
          <w:rFonts w:ascii="Arial" w:hAnsi="Arial" w:cs="Arial"/>
          <w:sz w:val="24"/>
          <w:szCs w:val="24"/>
        </w:rPr>
        <w:tab/>
      </w:r>
      <w:r w:rsidRPr="00E165C9" w:rsidR="005E3374">
        <w:rPr>
          <w:rFonts w:ascii="Arial" w:hAnsi="Arial" w:cs="Arial"/>
          <w:sz w:val="24"/>
          <w:szCs w:val="24"/>
        </w:rPr>
        <w:tab/>
      </w:r>
      <w:sdt>
        <w:sdtPr>
          <w:rPr>
            <w:rFonts w:ascii="Segoe UI Symbol" w:hAnsi="Segoe UI Symbol" w:eastAsia="MS Gothic" w:cs="Segoe UI Symbol"/>
            <w:sz w:val="24"/>
            <w:szCs w:val="24"/>
          </w:rPr>
          <w:id w:val="-934278838"/>
          <w14:checkbox>
            <w14:checked w14:val="0"/>
            <w14:checkedState w14:val="2612" w14:font="MS Gothic"/>
            <w14:uncheckedState w14:val="2610" w14:font="MS Gothic"/>
          </w14:checkbox>
        </w:sdtPr>
        <w:sdtContent>
          <w:r w:rsidRPr="00E165C9" w:rsidR="005E3374">
            <w:rPr>
              <w:rFonts w:ascii="Segoe UI Symbol" w:hAnsi="Segoe UI Symbol" w:eastAsia="MS Gothic" w:cs="Segoe UI Symbol"/>
              <w:sz w:val="24"/>
              <w:szCs w:val="24"/>
            </w:rPr>
            <w:t>☐</w:t>
          </w:r>
        </w:sdtContent>
      </w:sdt>
    </w:p>
    <w:p w:rsidRPr="00E165C9" w:rsidR="00CE62AE" w:rsidP="0015320A" w:rsidRDefault="00CE62AE" w14:paraId="59B429C0" w14:textId="439F9E37">
      <w:pPr>
        <w:autoSpaceDE w:val="0"/>
        <w:autoSpaceDN w:val="0"/>
        <w:adjustRightInd w:val="0"/>
        <w:ind w:firstLine="360"/>
        <w:rPr>
          <w:rFonts w:ascii="Arial" w:hAnsi="Arial" w:cs="Arial"/>
          <w:sz w:val="24"/>
          <w:szCs w:val="24"/>
        </w:rPr>
      </w:pPr>
      <w:r w:rsidRPr="00E165C9">
        <w:rPr>
          <w:rFonts w:ascii="Arial" w:hAnsi="Arial" w:cs="Arial"/>
          <w:sz w:val="24"/>
          <w:szCs w:val="24"/>
        </w:rPr>
        <w:t>No</w:t>
      </w:r>
      <w:r w:rsidRPr="00E165C9" w:rsidR="005E3374">
        <w:rPr>
          <w:rFonts w:ascii="Arial" w:hAnsi="Arial" w:cs="Arial"/>
          <w:sz w:val="24"/>
          <w:szCs w:val="24"/>
        </w:rPr>
        <w:tab/>
      </w:r>
      <w:r w:rsidRPr="00E165C9" w:rsidR="005E3374">
        <w:rPr>
          <w:rFonts w:ascii="Arial" w:hAnsi="Arial" w:cs="Arial"/>
          <w:sz w:val="24"/>
          <w:szCs w:val="24"/>
        </w:rPr>
        <w:tab/>
      </w:r>
      <w:r w:rsidRPr="0015320A" w:rsidR="005E3374">
        <w:rPr>
          <w:rFonts w:ascii="Arial" w:hAnsi="Arial" w:cs="Arial"/>
          <w:sz w:val="24"/>
          <w:szCs w:val="24"/>
        </w:rPr>
        <w:tab/>
      </w:r>
      <w:sdt>
        <w:sdtPr>
          <w:rPr>
            <w:rFonts w:ascii="Segoe UI Symbol" w:hAnsi="Segoe UI Symbol" w:eastAsia="MS Gothic" w:cs="Segoe UI Symbol"/>
            <w:sz w:val="24"/>
            <w:szCs w:val="24"/>
          </w:rPr>
          <w:id w:val="1706207614"/>
          <w14:checkbox>
            <w14:checked w14:val="0"/>
            <w14:checkedState w14:val="2612" w14:font="MS Gothic"/>
            <w14:uncheckedState w14:val="2610" w14:font="MS Gothic"/>
          </w14:checkbox>
        </w:sdtPr>
        <w:sdtContent>
          <w:r w:rsidRPr="00E165C9" w:rsidR="005E3374">
            <w:rPr>
              <w:rFonts w:ascii="Segoe UI Symbol" w:hAnsi="Segoe UI Symbol" w:eastAsia="MS Gothic" w:cs="Segoe UI Symbol"/>
              <w:sz w:val="24"/>
              <w:szCs w:val="24"/>
            </w:rPr>
            <w:t>☐</w:t>
          </w:r>
        </w:sdtContent>
      </w:sdt>
    </w:p>
    <w:p w:rsidRPr="00E165C9" w:rsidR="00CE62AE" w:rsidP="0015320A" w:rsidRDefault="005136F7" w14:paraId="2C569604" w14:textId="0939CA4D">
      <w:pPr>
        <w:autoSpaceDE w:val="0"/>
        <w:autoSpaceDN w:val="0"/>
        <w:adjustRightInd w:val="0"/>
        <w:ind w:firstLine="360"/>
        <w:rPr>
          <w:rFonts w:ascii="Arial" w:hAnsi="Arial" w:cs="Arial"/>
          <w:sz w:val="24"/>
          <w:szCs w:val="24"/>
        </w:rPr>
      </w:pPr>
      <w:r>
        <w:rPr>
          <w:rFonts w:ascii="Arial" w:hAnsi="Arial" w:cs="Arial"/>
          <w:sz w:val="24"/>
          <w:szCs w:val="24"/>
        </w:rPr>
        <w:t>Un</w:t>
      </w:r>
      <w:r w:rsidRPr="00E165C9" w:rsidR="00CE62AE">
        <w:rPr>
          <w:rFonts w:ascii="Arial" w:hAnsi="Arial" w:cs="Arial"/>
          <w:sz w:val="24"/>
          <w:szCs w:val="24"/>
        </w:rPr>
        <w:t>sure</w:t>
      </w:r>
      <w:r w:rsidRPr="00E165C9" w:rsidR="005E3374">
        <w:rPr>
          <w:rFonts w:ascii="Arial" w:hAnsi="Arial" w:cs="Arial"/>
          <w:sz w:val="24"/>
          <w:szCs w:val="24"/>
        </w:rPr>
        <w:tab/>
      </w:r>
      <w:r w:rsidRPr="0015320A" w:rsidR="005E3374">
        <w:rPr>
          <w:rFonts w:ascii="Arial" w:hAnsi="Arial" w:cs="Arial"/>
          <w:sz w:val="24"/>
          <w:szCs w:val="24"/>
        </w:rPr>
        <w:tab/>
      </w:r>
      <w:sdt>
        <w:sdtPr>
          <w:rPr>
            <w:rFonts w:ascii="Segoe UI Symbol" w:hAnsi="Segoe UI Symbol" w:eastAsia="MS Gothic" w:cs="Segoe UI Symbol"/>
            <w:sz w:val="24"/>
            <w:szCs w:val="24"/>
          </w:rPr>
          <w:id w:val="1121196649"/>
          <w14:checkbox>
            <w14:checked w14:val="1"/>
            <w14:checkedState w14:val="2612" w14:font="MS Gothic"/>
            <w14:uncheckedState w14:val="2610" w14:font="MS Gothic"/>
          </w14:checkbox>
        </w:sdtPr>
        <w:sdtContent>
          <w:r w:rsidR="00BA3F6D">
            <w:rPr>
              <w:rFonts w:hint="eastAsia" w:ascii="MS Gothic" w:hAnsi="MS Gothic" w:eastAsia="MS Gothic" w:cs="Segoe UI Symbol"/>
              <w:sz w:val="24"/>
              <w:szCs w:val="24"/>
            </w:rPr>
            <w:t>☒</w:t>
          </w:r>
        </w:sdtContent>
      </w:sdt>
    </w:p>
    <w:p w:rsidRPr="00E165C9" w:rsidR="005E3374" w:rsidP="005E3374" w:rsidRDefault="005E3374" w14:paraId="663C1DE9" w14:textId="310E9F2F">
      <w:pPr>
        <w:ind w:firstLine="360"/>
        <w:rPr>
          <w:rFonts w:ascii="Arial" w:hAnsi="Arial" w:cs="Arial"/>
          <w:sz w:val="24"/>
          <w:szCs w:val="24"/>
        </w:rPr>
      </w:pPr>
      <w:r w:rsidRPr="00E165C9">
        <w:rPr>
          <w:rFonts w:ascii="Arial" w:hAnsi="Arial" w:cs="Arial"/>
          <w:sz w:val="24"/>
          <w:szCs w:val="24"/>
        </w:rPr>
        <w:t>Please provide us with any further details you may have</w:t>
      </w:r>
      <w:r w:rsidR="00370CC8">
        <w:rPr>
          <w:rFonts w:ascii="Arial" w:hAnsi="Arial" w:cs="Arial"/>
          <w:sz w:val="24"/>
          <w:szCs w:val="24"/>
        </w:rPr>
        <w:t>.</w:t>
      </w:r>
    </w:p>
    <w:tbl>
      <w:tblPr>
        <w:tblW w:w="8505" w:type="dxa"/>
        <w:tblInd w:w="4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505"/>
      </w:tblGrid>
      <w:tr w:rsidRPr="00E165C9" w:rsidR="005E3374" w:rsidTr="0015320A" w14:paraId="66B51C81" w14:textId="77777777">
        <w:tc>
          <w:tcPr>
            <w:tcW w:w="8505" w:type="dxa"/>
            <w:tcBorders>
              <w:top w:val="single" w:color="auto" w:sz="4" w:space="0"/>
              <w:left w:val="single" w:color="auto" w:sz="4" w:space="0"/>
              <w:bottom w:val="single" w:color="auto" w:sz="4" w:space="0"/>
              <w:right w:val="single" w:color="auto" w:sz="4" w:space="0"/>
            </w:tcBorders>
            <w:shd w:val="clear" w:color="auto" w:fill="auto"/>
          </w:tcPr>
          <w:p w:rsidRPr="00E165C9" w:rsidR="005E3374" w:rsidRDefault="005E3374" w14:paraId="2B545EA5" w14:textId="77777777">
            <w:pPr>
              <w:pStyle w:val="ListParagraph"/>
              <w:ind w:left="0"/>
              <w:rPr>
                <w:rFonts w:ascii="Arial" w:hAnsi="Arial" w:cs="Arial"/>
                <w:sz w:val="24"/>
                <w:szCs w:val="24"/>
              </w:rPr>
            </w:pPr>
          </w:p>
          <w:p w:rsidRPr="00E165C9" w:rsidR="005E3374" w:rsidRDefault="005E3374" w14:paraId="5EBFA21A" w14:textId="77777777">
            <w:pPr>
              <w:pStyle w:val="ListParagraph"/>
              <w:ind w:left="0"/>
              <w:rPr>
                <w:rFonts w:ascii="Arial" w:hAnsi="Arial" w:cs="Arial"/>
                <w:sz w:val="24"/>
                <w:szCs w:val="24"/>
              </w:rPr>
            </w:pPr>
          </w:p>
          <w:p w:rsidRPr="00E165C9" w:rsidR="005E3374" w:rsidRDefault="005E3374" w14:paraId="78BAA831" w14:textId="77777777">
            <w:pPr>
              <w:pStyle w:val="ListParagraph"/>
              <w:ind w:left="0"/>
              <w:rPr>
                <w:rFonts w:ascii="Arial" w:hAnsi="Arial" w:cs="Arial"/>
                <w:sz w:val="24"/>
                <w:szCs w:val="24"/>
              </w:rPr>
            </w:pPr>
          </w:p>
          <w:p w:rsidRPr="00E165C9" w:rsidR="005E3374" w:rsidRDefault="005E3374" w14:paraId="7F45A69D" w14:textId="77777777">
            <w:pPr>
              <w:pStyle w:val="ListParagraph"/>
              <w:ind w:left="0"/>
              <w:rPr>
                <w:rFonts w:ascii="Arial" w:hAnsi="Arial" w:cs="Arial"/>
                <w:sz w:val="24"/>
                <w:szCs w:val="24"/>
              </w:rPr>
            </w:pPr>
          </w:p>
          <w:p w:rsidRPr="00E165C9" w:rsidR="005E3374" w:rsidRDefault="005E3374" w14:paraId="2BD35D75" w14:textId="77777777">
            <w:pPr>
              <w:pStyle w:val="ListParagraph"/>
              <w:ind w:left="0"/>
              <w:rPr>
                <w:rFonts w:ascii="Arial" w:hAnsi="Arial" w:cs="Arial"/>
                <w:sz w:val="24"/>
                <w:szCs w:val="24"/>
              </w:rPr>
            </w:pPr>
          </w:p>
        </w:tc>
      </w:tr>
    </w:tbl>
    <w:p w:rsidRPr="00E165C9" w:rsidR="001E446E" w:rsidP="00827844" w:rsidRDefault="001E446E" w14:paraId="41EAB963" w14:textId="77777777">
      <w:pPr>
        <w:pStyle w:val="ListParagraph"/>
        <w:ind w:left="0"/>
        <w:rPr>
          <w:rFonts w:ascii="Arial" w:hAnsi="Arial" w:cs="Arial"/>
          <w:color w:val="FF0000"/>
          <w:sz w:val="24"/>
          <w:szCs w:val="24"/>
        </w:rPr>
      </w:pPr>
    </w:p>
    <w:p w:rsidR="0015320A" w:rsidP="00827844" w:rsidRDefault="0015320A" w14:paraId="20938056" w14:textId="77777777">
      <w:pPr>
        <w:pStyle w:val="ListParagraph"/>
        <w:ind w:left="0"/>
        <w:rPr>
          <w:rFonts w:ascii="Arial" w:hAnsi="Arial" w:cs="Arial"/>
          <w:color w:val="FF0000"/>
          <w:sz w:val="24"/>
          <w:szCs w:val="24"/>
        </w:rPr>
      </w:pPr>
    </w:p>
    <w:p w:rsidRPr="00E165C9" w:rsidR="005E3374" w:rsidP="00405E16" w:rsidRDefault="005E3374" w14:paraId="51FEB0C5" w14:textId="31077EEC">
      <w:pPr>
        <w:pStyle w:val="ListParagraph"/>
        <w:numPr>
          <w:ilvl w:val="0"/>
          <w:numId w:val="5"/>
        </w:numPr>
        <w:rPr>
          <w:rFonts w:ascii="Arial" w:hAnsi="Arial" w:cs="Arial"/>
          <w:color w:val="FF0000"/>
          <w:sz w:val="24"/>
          <w:szCs w:val="24"/>
        </w:rPr>
      </w:pPr>
      <w:r w:rsidRPr="00E165C9">
        <w:rPr>
          <w:rFonts w:ascii="Arial" w:hAnsi="Arial" w:cs="Arial"/>
          <w:color w:val="000000" w:themeColor="text1"/>
          <w:sz w:val="24"/>
          <w:szCs w:val="24"/>
        </w:rPr>
        <w:t xml:space="preserve">Have there been any benefits or costs arising from the implementation of the PV Directive?  </w:t>
      </w:r>
      <w:r w:rsidRPr="00E165C9">
        <w:rPr>
          <w:rFonts w:ascii="Arial" w:hAnsi="Arial" w:cs="Arial"/>
          <w:sz w:val="24"/>
          <w:szCs w:val="24"/>
        </w:rPr>
        <w:t>[please select as appropriate]</w:t>
      </w:r>
    </w:p>
    <w:p w:rsidRPr="00E165C9" w:rsidR="005E3374" w:rsidP="00827844" w:rsidRDefault="005E3374" w14:paraId="2D8BE7B5" w14:textId="77777777">
      <w:pPr>
        <w:pStyle w:val="ListParagraph"/>
        <w:ind w:left="0"/>
        <w:rPr>
          <w:rFonts w:ascii="Arial" w:hAnsi="Arial" w:cs="Arial"/>
          <w:color w:val="FF0000"/>
          <w:sz w:val="24"/>
          <w:szCs w:val="24"/>
        </w:rPr>
      </w:pPr>
    </w:p>
    <w:p w:rsidRPr="00E165C9" w:rsidR="005E3374" w:rsidP="00C65CB8" w:rsidRDefault="005E3374" w14:paraId="4BC9061D" w14:textId="156BB2E6">
      <w:pPr>
        <w:autoSpaceDE w:val="0"/>
        <w:autoSpaceDN w:val="0"/>
        <w:adjustRightInd w:val="0"/>
        <w:ind w:firstLine="360"/>
        <w:rPr>
          <w:rFonts w:ascii="Arial" w:hAnsi="Arial" w:cs="Arial"/>
          <w:sz w:val="24"/>
          <w:szCs w:val="24"/>
        </w:rPr>
      </w:pPr>
      <w:r w:rsidRPr="00E165C9">
        <w:rPr>
          <w:rFonts w:ascii="Arial" w:hAnsi="Arial" w:cs="Arial"/>
          <w:sz w:val="24"/>
          <w:szCs w:val="24"/>
        </w:rPr>
        <w:t>Yes</w:t>
      </w:r>
      <w:r w:rsidRPr="00E165C9">
        <w:rPr>
          <w:rFonts w:ascii="Arial" w:hAnsi="Arial" w:cs="Arial"/>
          <w:sz w:val="24"/>
          <w:szCs w:val="24"/>
        </w:rPr>
        <w:tab/>
      </w:r>
      <w:r w:rsidRPr="00E165C9">
        <w:rPr>
          <w:rFonts w:ascii="Arial" w:hAnsi="Arial" w:cs="Arial"/>
          <w:sz w:val="24"/>
          <w:szCs w:val="24"/>
        </w:rPr>
        <w:tab/>
      </w:r>
      <w:sdt>
        <w:sdtPr>
          <w:rPr>
            <w:rFonts w:ascii="Segoe UI Symbol" w:hAnsi="Segoe UI Symbol" w:eastAsia="MS Gothic" w:cs="Segoe UI Symbol"/>
            <w:sz w:val="24"/>
            <w:szCs w:val="24"/>
          </w:rPr>
          <w:id w:val="96373528"/>
          <w14:checkbox>
            <w14:checked w14:val="0"/>
            <w14:checkedState w14:val="2612" w14:font="MS Gothic"/>
            <w14:uncheckedState w14:val="2610" w14:font="MS Gothic"/>
          </w14:checkbox>
        </w:sdtPr>
        <w:sdtContent>
          <w:r w:rsidRPr="00E165C9">
            <w:rPr>
              <w:rFonts w:ascii="Segoe UI Symbol" w:hAnsi="Segoe UI Symbol" w:eastAsia="MS Gothic" w:cs="Segoe UI Symbol"/>
              <w:sz w:val="24"/>
              <w:szCs w:val="24"/>
            </w:rPr>
            <w:t>☐</w:t>
          </w:r>
        </w:sdtContent>
      </w:sdt>
    </w:p>
    <w:p w:rsidRPr="00E165C9" w:rsidR="005E3374" w:rsidP="00C65CB8" w:rsidRDefault="005E3374" w14:paraId="79FC6B29" w14:textId="5FBACB83">
      <w:pPr>
        <w:autoSpaceDE w:val="0"/>
        <w:autoSpaceDN w:val="0"/>
        <w:adjustRightInd w:val="0"/>
        <w:ind w:firstLine="360"/>
        <w:rPr>
          <w:rFonts w:ascii="Arial" w:hAnsi="Arial" w:cs="Arial"/>
          <w:sz w:val="24"/>
          <w:szCs w:val="24"/>
        </w:rPr>
      </w:pPr>
      <w:r w:rsidRPr="00E165C9">
        <w:rPr>
          <w:rFonts w:ascii="Arial" w:hAnsi="Arial" w:cs="Arial"/>
          <w:sz w:val="24"/>
          <w:szCs w:val="24"/>
        </w:rPr>
        <w:t>No</w:t>
      </w:r>
      <w:r w:rsidRPr="00E165C9">
        <w:rPr>
          <w:rFonts w:ascii="Arial" w:hAnsi="Arial" w:cs="Arial"/>
          <w:sz w:val="24"/>
          <w:szCs w:val="24"/>
        </w:rPr>
        <w:tab/>
      </w:r>
      <w:r w:rsidRPr="00E165C9">
        <w:rPr>
          <w:rFonts w:ascii="Arial" w:hAnsi="Arial" w:cs="Arial"/>
          <w:sz w:val="24"/>
          <w:szCs w:val="24"/>
        </w:rPr>
        <w:tab/>
      </w:r>
      <w:r w:rsidR="003F79B7">
        <w:rPr>
          <w:rFonts w:ascii="Arial" w:hAnsi="Arial" w:cs="Arial"/>
          <w:sz w:val="24"/>
          <w:szCs w:val="24"/>
        </w:rPr>
        <w:tab/>
      </w:r>
      <w:sdt>
        <w:sdtPr>
          <w:rPr>
            <w:rFonts w:ascii="Segoe UI Symbol" w:hAnsi="Segoe UI Symbol" w:eastAsia="MS Gothic" w:cs="Segoe UI Symbol"/>
            <w:sz w:val="24"/>
            <w:szCs w:val="24"/>
          </w:rPr>
          <w:id w:val="-2121758267"/>
          <w14:checkbox>
            <w14:checked w14:val="0"/>
            <w14:checkedState w14:val="2612" w14:font="MS Gothic"/>
            <w14:uncheckedState w14:val="2610" w14:font="MS Gothic"/>
          </w14:checkbox>
        </w:sdtPr>
        <w:sdtContent>
          <w:r w:rsidRPr="00E165C9">
            <w:rPr>
              <w:rFonts w:ascii="Segoe UI Symbol" w:hAnsi="Segoe UI Symbol" w:eastAsia="MS Gothic" w:cs="Segoe UI Symbol"/>
              <w:sz w:val="24"/>
              <w:szCs w:val="24"/>
            </w:rPr>
            <w:t>☐</w:t>
          </w:r>
        </w:sdtContent>
      </w:sdt>
    </w:p>
    <w:p w:rsidRPr="00E165C9" w:rsidR="005E3374" w:rsidP="00C65CB8" w:rsidRDefault="00F439F4" w14:paraId="63A801EC" w14:textId="2D1C7230">
      <w:pPr>
        <w:autoSpaceDE w:val="0"/>
        <w:autoSpaceDN w:val="0"/>
        <w:adjustRightInd w:val="0"/>
        <w:ind w:firstLine="360"/>
        <w:rPr>
          <w:rFonts w:ascii="Arial" w:hAnsi="Arial" w:cs="Arial"/>
          <w:sz w:val="24"/>
          <w:szCs w:val="24"/>
        </w:rPr>
      </w:pPr>
      <w:r>
        <w:rPr>
          <w:rFonts w:ascii="Arial" w:hAnsi="Arial" w:cs="Arial"/>
          <w:sz w:val="24"/>
          <w:szCs w:val="24"/>
        </w:rPr>
        <w:t>Unsure</w:t>
      </w:r>
      <w:r w:rsidR="005E3374">
        <w:tab/>
      </w:r>
      <w:r w:rsidR="003F79B7">
        <w:tab/>
      </w:r>
      <w:sdt>
        <w:sdtPr>
          <w:rPr>
            <w:rFonts w:ascii="Segoe UI Symbol" w:hAnsi="Segoe UI Symbol" w:eastAsia="MS Gothic" w:cs="Segoe UI Symbol"/>
            <w:sz w:val="24"/>
            <w:szCs w:val="24"/>
          </w:rPr>
          <w:id w:val="-1349327730"/>
          <w14:checkbox>
            <w14:checked w14:val="1"/>
            <w14:checkedState w14:val="2612" w14:font="MS Gothic"/>
            <w14:uncheckedState w14:val="2610" w14:font="MS Gothic"/>
          </w14:checkbox>
        </w:sdtPr>
        <w:sdtContent>
          <w:r w:rsidR="00BA3F6D">
            <w:rPr>
              <w:rFonts w:hint="eastAsia" w:ascii="MS Gothic" w:hAnsi="MS Gothic" w:eastAsia="MS Gothic" w:cs="Segoe UI Symbol"/>
              <w:sz w:val="24"/>
              <w:szCs w:val="24"/>
            </w:rPr>
            <w:t>☒</w:t>
          </w:r>
        </w:sdtContent>
      </w:sdt>
    </w:p>
    <w:p w:rsidRPr="00C65CB8" w:rsidR="005E3374" w:rsidP="00827844" w:rsidRDefault="005E3374" w14:paraId="586A58D7" w14:textId="77777777">
      <w:pPr>
        <w:pStyle w:val="ListParagraph"/>
        <w:ind w:left="0"/>
        <w:rPr>
          <w:rFonts w:ascii="Arial" w:hAnsi="Arial" w:cs="Arial"/>
          <w:color w:val="FF0000"/>
          <w:sz w:val="12"/>
          <w:szCs w:val="12"/>
        </w:rPr>
      </w:pPr>
    </w:p>
    <w:p w:rsidR="005E3374" w:rsidP="00C65CB8" w:rsidRDefault="005E3374" w14:paraId="5851E350" w14:textId="5DBE049A">
      <w:pPr>
        <w:pStyle w:val="ListParagraph"/>
        <w:ind w:left="360"/>
        <w:rPr>
          <w:rFonts w:ascii="Arial" w:hAnsi="Arial" w:cs="Arial"/>
          <w:color w:val="000000" w:themeColor="text1"/>
          <w:sz w:val="24"/>
          <w:szCs w:val="24"/>
        </w:rPr>
      </w:pPr>
      <w:r w:rsidRPr="00E165C9">
        <w:rPr>
          <w:rFonts w:ascii="Arial" w:hAnsi="Arial" w:cs="Arial"/>
          <w:color w:val="000000" w:themeColor="text1"/>
          <w:sz w:val="24"/>
          <w:szCs w:val="24"/>
        </w:rPr>
        <w:t>Please provide us with any further details you may have, including any estimates of costs or benefits or other evidence to support your answer.</w:t>
      </w:r>
    </w:p>
    <w:p w:rsidRPr="00C65CB8" w:rsidR="00C65CB8" w:rsidP="00C65CB8" w:rsidRDefault="00C65CB8" w14:paraId="2CBBDFFC" w14:textId="77777777">
      <w:pPr>
        <w:pStyle w:val="ListParagraph"/>
        <w:ind w:left="360"/>
        <w:rPr>
          <w:rFonts w:ascii="Arial" w:hAnsi="Arial" w:cs="Arial"/>
          <w:color w:val="000000" w:themeColor="text1"/>
          <w:sz w:val="24"/>
          <w:szCs w:val="24"/>
        </w:rPr>
      </w:pPr>
    </w:p>
    <w:tbl>
      <w:tblPr>
        <w:tblW w:w="8505" w:type="dxa"/>
        <w:tblInd w:w="4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505"/>
      </w:tblGrid>
      <w:tr w:rsidRPr="00E165C9" w:rsidR="005E3374" w:rsidTr="00C65CB8" w14:paraId="01413B54" w14:textId="77777777">
        <w:tc>
          <w:tcPr>
            <w:tcW w:w="8505" w:type="dxa"/>
            <w:tcBorders>
              <w:top w:val="single" w:color="auto" w:sz="4" w:space="0"/>
              <w:left w:val="single" w:color="auto" w:sz="4" w:space="0"/>
              <w:bottom w:val="single" w:color="auto" w:sz="4" w:space="0"/>
              <w:right w:val="single" w:color="auto" w:sz="4" w:space="0"/>
            </w:tcBorders>
            <w:shd w:val="clear" w:color="auto" w:fill="auto"/>
          </w:tcPr>
          <w:p w:rsidRPr="00E165C9" w:rsidR="005E3374" w:rsidRDefault="005E3374" w14:paraId="588A6BCC" w14:textId="77777777">
            <w:pPr>
              <w:pStyle w:val="ListParagraph"/>
              <w:ind w:left="0"/>
              <w:rPr>
                <w:rFonts w:ascii="Arial" w:hAnsi="Arial" w:cs="Arial"/>
                <w:sz w:val="24"/>
                <w:szCs w:val="24"/>
              </w:rPr>
            </w:pPr>
          </w:p>
          <w:p w:rsidRPr="00E165C9" w:rsidR="005E3374" w:rsidRDefault="005E3374" w14:paraId="515654FD" w14:textId="77777777">
            <w:pPr>
              <w:pStyle w:val="ListParagraph"/>
              <w:ind w:left="0"/>
              <w:rPr>
                <w:rFonts w:ascii="Arial" w:hAnsi="Arial" w:cs="Arial"/>
                <w:sz w:val="24"/>
                <w:szCs w:val="24"/>
              </w:rPr>
            </w:pPr>
          </w:p>
          <w:p w:rsidRPr="00E165C9" w:rsidR="005E3374" w:rsidRDefault="005E3374" w14:paraId="78074C9E" w14:textId="77777777">
            <w:pPr>
              <w:pStyle w:val="ListParagraph"/>
              <w:ind w:left="0"/>
              <w:rPr>
                <w:rFonts w:ascii="Arial" w:hAnsi="Arial" w:cs="Arial"/>
                <w:sz w:val="24"/>
                <w:szCs w:val="24"/>
              </w:rPr>
            </w:pPr>
          </w:p>
          <w:p w:rsidRPr="00E165C9" w:rsidR="005E3374" w:rsidRDefault="005E3374" w14:paraId="4B133A04" w14:textId="77777777">
            <w:pPr>
              <w:pStyle w:val="ListParagraph"/>
              <w:ind w:left="0"/>
              <w:rPr>
                <w:rFonts w:ascii="Arial" w:hAnsi="Arial" w:cs="Arial"/>
                <w:sz w:val="24"/>
                <w:szCs w:val="24"/>
              </w:rPr>
            </w:pPr>
          </w:p>
          <w:p w:rsidRPr="00E165C9" w:rsidR="005E3374" w:rsidRDefault="005E3374" w14:paraId="5802DF66" w14:textId="77777777">
            <w:pPr>
              <w:pStyle w:val="ListParagraph"/>
              <w:ind w:left="0"/>
              <w:rPr>
                <w:rFonts w:ascii="Arial" w:hAnsi="Arial" w:cs="Arial"/>
                <w:sz w:val="24"/>
                <w:szCs w:val="24"/>
              </w:rPr>
            </w:pPr>
          </w:p>
        </w:tc>
      </w:tr>
    </w:tbl>
    <w:p w:rsidRPr="00E165C9" w:rsidR="005E3374" w:rsidP="005E3374" w:rsidRDefault="005E3374" w14:paraId="0CBF2B44" w14:textId="77777777">
      <w:pPr>
        <w:pStyle w:val="ListParagraph"/>
        <w:ind w:left="0"/>
        <w:rPr>
          <w:rFonts w:ascii="Arial" w:hAnsi="Arial" w:cs="Arial"/>
          <w:sz w:val="24"/>
          <w:szCs w:val="24"/>
        </w:rPr>
      </w:pPr>
    </w:p>
    <w:p w:rsidRPr="00E165C9" w:rsidR="0033444E" w:rsidP="005E3374" w:rsidRDefault="0033444E" w14:paraId="42EC666A" w14:textId="77777777">
      <w:pPr>
        <w:pStyle w:val="ListParagraph"/>
        <w:ind w:left="0"/>
        <w:rPr>
          <w:rFonts w:ascii="Arial" w:hAnsi="Arial" w:cs="Arial"/>
          <w:sz w:val="24"/>
          <w:szCs w:val="24"/>
        </w:rPr>
      </w:pPr>
    </w:p>
    <w:p w:rsidRPr="00E165C9" w:rsidR="0033444E" w:rsidP="00405E16" w:rsidRDefault="0033444E" w14:paraId="77A5C197" w14:textId="1F3184DF">
      <w:pPr>
        <w:pStyle w:val="ListParagraph"/>
        <w:numPr>
          <w:ilvl w:val="0"/>
          <w:numId w:val="5"/>
        </w:numPr>
        <w:rPr>
          <w:rFonts w:ascii="Arial" w:hAnsi="Arial" w:cs="Arial"/>
          <w:sz w:val="24"/>
          <w:szCs w:val="24"/>
        </w:rPr>
      </w:pPr>
      <w:r w:rsidRPr="00E165C9">
        <w:rPr>
          <w:rFonts w:ascii="Arial" w:hAnsi="Arial" w:cs="Arial"/>
          <w:sz w:val="24"/>
          <w:szCs w:val="24"/>
        </w:rPr>
        <w:t>How does the way in which the PV Directive has been implemented in the UK compare to implementation in EU Member States? [please select as appropriate]</w:t>
      </w:r>
    </w:p>
    <w:p w:rsidRPr="00C65CB8" w:rsidR="00C65CB8" w:rsidP="00C65CB8" w:rsidRDefault="00C65CB8" w14:paraId="5C610ECE" w14:textId="77777777">
      <w:pPr>
        <w:pStyle w:val="ListParagraph"/>
        <w:ind w:left="360"/>
        <w:rPr>
          <w:rFonts w:ascii="Arial" w:hAnsi="Arial" w:cs="Arial"/>
          <w:sz w:val="24"/>
          <w:szCs w:val="24"/>
        </w:rPr>
      </w:pPr>
    </w:p>
    <w:p w:rsidRPr="00E165C9" w:rsidR="0033444E" w:rsidP="00C65CB8" w:rsidRDefault="0033444E" w14:paraId="67D513ED" w14:textId="6A40C77F">
      <w:pPr>
        <w:pStyle w:val="ListParagraph"/>
        <w:spacing w:line="360" w:lineRule="auto"/>
        <w:ind w:left="0" w:firstLine="357"/>
        <w:rPr>
          <w:rFonts w:ascii="Arial" w:hAnsi="Arial" w:cs="Arial"/>
          <w:sz w:val="24"/>
          <w:szCs w:val="24"/>
        </w:rPr>
      </w:pPr>
      <w:r w:rsidRPr="00E165C9">
        <w:rPr>
          <w:rFonts w:ascii="Arial" w:hAnsi="Arial" w:cs="Arial"/>
          <w:sz w:val="24"/>
          <w:szCs w:val="24"/>
        </w:rPr>
        <w:t>More burdensome</w:t>
      </w:r>
      <w:r w:rsidR="00C65CB8">
        <w:rPr>
          <w:rFonts w:ascii="Arial" w:hAnsi="Arial" w:cs="Arial"/>
          <w:sz w:val="24"/>
          <w:szCs w:val="24"/>
        </w:rPr>
        <w:tab/>
      </w:r>
      <w:r w:rsidR="00C65CB8">
        <w:rPr>
          <w:rFonts w:ascii="Arial" w:hAnsi="Arial" w:cs="Arial"/>
          <w:sz w:val="24"/>
          <w:szCs w:val="24"/>
        </w:rPr>
        <w:tab/>
      </w:r>
      <w:r w:rsidR="00C65CB8">
        <w:rPr>
          <w:rFonts w:ascii="Arial" w:hAnsi="Arial" w:cs="Arial"/>
          <w:sz w:val="24"/>
          <w:szCs w:val="24"/>
        </w:rPr>
        <w:tab/>
      </w:r>
      <w:sdt>
        <w:sdtPr>
          <w:rPr>
            <w:rFonts w:ascii="Segoe UI Symbol" w:hAnsi="Segoe UI Symbol" w:eastAsia="MS Gothic" w:cs="Segoe UI Symbol"/>
            <w:sz w:val="24"/>
            <w:szCs w:val="24"/>
          </w:rPr>
          <w:id w:val="570619092"/>
          <w14:checkbox>
            <w14:checked w14:val="0"/>
            <w14:checkedState w14:val="2612" w14:font="MS Gothic"/>
            <w14:uncheckedState w14:val="2610" w14:font="MS Gothic"/>
          </w14:checkbox>
        </w:sdtPr>
        <w:sdtContent>
          <w:r w:rsidRPr="00C65CB8" w:rsidR="00C65CB8">
            <w:rPr>
              <w:rFonts w:ascii="Segoe UI Symbol" w:hAnsi="Segoe UI Symbol" w:eastAsia="MS Gothic" w:cs="Segoe UI Symbol"/>
              <w:sz w:val="24"/>
              <w:szCs w:val="24"/>
            </w:rPr>
            <w:t>☐</w:t>
          </w:r>
        </w:sdtContent>
      </w:sdt>
    </w:p>
    <w:p w:rsidRPr="00E165C9" w:rsidR="0033444E" w:rsidP="00C65CB8" w:rsidRDefault="0033444E" w14:paraId="746A46E2" w14:textId="6AB59A56">
      <w:pPr>
        <w:pStyle w:val="ListParagraph"/>
        <w:spacing w:line="360" w:lineRule="auto"/>
        <w:ind w:left="0" w:firstLine="357"/>
        <w:rPr>
          <w:rFonts w:ascii="Arial" w:hAnsi="Arial" w:cs="Arial"/>
          <w:sz w:val="24"/>
          <w:szCs w:val="24"/>
        </w:rPr>
      </w:pPr>
      <w:r w:rsidRPr="00E165C9">
        <w:rPr>
          <w:rFonts w:ascii="Arial" w:hAnsi="Arial" w:cs="Arial"/>
          <w:sz w:val="24"/>
          <w:szCs w:val="24"/>
        </w:rPr>
        <w:t>Burdensome</w:t>
      </w:r>
      <w:r w:rsidR="00C65CB8">
        <w:rPr>
          <w:rFonts w:ascii="Arial" w:hAnsi="Arial" w:cs="Arial"/>
          <w:sz w:val="24"/>
          <w:szCs w:val="24"/>
        </w:rPr>
        <w:tab/>
      </w:r>
      <w:r w:rsidR="00C65CB8">
        <w:rPr>
          <w:rFonts w:ascii="Arial" w:hAnsi="Arial" w:cs="Arial"/>
          <w:sz w:val="24"/>
          <w:szCs w:val="24"/>
        </w:rPr>
        <w:tab/>
      </w:r>
      <w:r w:rsidR="00C65CB8">
        <w:rPr>
          <w:rFonts w:ascii="Arial" w:hAnsi="Arial" w:cs="Arial"/>
          <w:sz w:val="24"/>
          <w:szCs w:val="24"/>
        </w:rPr>
        <w:tab/>
      </w:r>
      <w:r w:rsidR="00C65CB8">
        <w:rPr>
          <w:rFonts w:ascii="Arial" w:hAnsi="Arial" w:cs="Arial"/>
          <w:sz w:val="24"/>
          <w:szCs w:val="24"/>
        </w:rPr>
        <w:tab/>
      </w:r>
      <w:sdt>
        <w:sdtPr>
          <w:rPr>
            <w:rFonts w:ascii="Segoe UI Symbol" w:hAnsi="Segoe UI Symbol" w:eastAsia="MS Gothic" w:cs="Segoe UI Symbol"/>
            <w:sz w:val="24"/>
            <w:szCs w:val="24"/>
          </w:rPr>
          <w:id w:val="-1955942390"/>
          <w14:checkbox>
            <w14:checked w14:val="0"/>
            <w14:checkedState w14:val="2612" w14:font="MS Gothic"/>
            <w14:uncheckedState w14:val="2610" w14:font="MS Gothic"/>
          </w14:checkbox>
        </w:sdtPr>
        <w:sdtContent>
          <w:r w:rsidRPr="00C65CB8" w:rsidR="00C65CB8">
            <w:rPr>
              <w:rFonts w:ascii="Segoe UI Symbol" w:hAnsi="Segoe UI Symbol" w:eastAsia="MS Gothic" w:cs="Segoe UI Symbol"/>
              <w:sz w:val="24"/>
              <w:szCs w:val="24"/>
            </w:rPr>
            <w:t>☐</w:t>
          </w:r>
        </w:sdtContent>
      </w:sdt>
    </w:p>
    <w:p w:rsidRPr="00E165C9" w:rsidR="0033444E" w:rsidP="00C65CB8" w:rsidRDefault="0033444E" w14:paraId="2C2E3980" w14:textId="2E831E4F">
      <w:pPr>
        <w:pStyle w:val="ListParagraph"/>
        <w:spacing w:line="360" w:lineRule="auto"/>
        <w:ind w:left="0" w:firstLine="357"/>
        <w:rPr>
          <w:rFonts w:ascii="Arial" w:hAnsi="Arial" w:cs="Arial"/>
          <w:sz w:val="24"/>
          <w:szCs w:val="24"/>
        </w:rPr>
      </w:pPr>
      <w:r w:rsidRPr="00E165C9">
        <w:rPr>
          <w:rFonts w:ascii="Arial" w:hAnsi="Arial" w:cs="Arial"/>
          <w:sz w:val="24"/>
          <w:szCs w:val="24"/>
        </w:rPr>
        <w:t>In line with other Member States</w:t>
      </w:r>
      <w:r w:rsidR="00C65CB8">
        <w:rPr>
          <w:rFonts w:ascii="Arial" w:hAnsi="Arial" w:cs="Arial"/>
          <w:sz w:val="24"/>
          <w:szCs w:val="24"/>
        </w:rPr>
        <w:tab/>
      </w:r>
      <w:sdt>
        <w:sdtPr>
          <w:rPr>
            <w:rFonts w:ascii="Segoe UI Symbol" w:hAnsi="Segoe UI Symbol" w:eastAsia="MS Gothic" w:cs="Segoe UI Symbol"/>
            <w:sz w:val="24"/>
            <w:szCs w:val="24"/>
          </w:rPr>
          <w:id w:val="244470970"/>
          <w14:checkbox>
            <w14:checked w14:val="1"/>
            <w14:checkedState w14:val="2612" w14:font="MS Gothic"/>
            <w14:uncheckedState w14:val="2610" w14:font="MS Gothic"/>
          </w14:checkbox>
        </w:sdtPr>
        <w:sdtContent>
          <w:r w:rsidRPr="00820E22" w:rsidR="007A66E7">
            <w:rPr>
              <w:rFonts w:hint="eastAsia" w:ascii="MS Gothic" w:hAnsi="MS Gothic" w:eastAsia="MS Gothic" w:cs="Segoe UI Symbol"/>
              <w:sz w:val="24"/>
              <w:szCs w:val="24"/>
            </w:rPr>
            <w:t>☒</w:t>
          </w:r>
        </w:sdtContent>
      </w:sdt>
    </w:p>
    <w:p w:rsidRPr="00E165C9" w:rsidR="0033444E" w:rsidP="00C65CB8" w:rsidRDefault="0033444E" w14:paraId="04609E79" w14:textId="1D7BA0C0">
      <w:pPr>
        <w:pStyle w:val="ListParagraph"/>
        <w:spacing w:line="360" w:lineRule="auto"/>
        <w:ind w:left="0" w:firstLine="357"/>
        <w:rPr>
          <w:rFonts w:ascii="Arial" w:hAnsi="Arial" w:cs="Arial"/>
          <w:sz w:val="24"/>
          <w:szCs w:val="24"/>
        </w:rPr>
      </w:pPr>
      <w:r w:rsidRPr="00E165C9">
        <w:rPr>
          <w:rFonts w:ascii="Arial" w:hAnsi="Arial" w:cs="Arial"/>
          <w:sz w:val="24"/>
          <w:szCs w:val="24"/>
        </w:rPr>
        <w:t>Less burdensome</w:t>
      </w:r>
      <w:r w:rsidR="00C65CB8">
        <w:rPr>
          <w:rFonts w:ascii="Arial" w:hAnsi="Arial" w:cs="Arial"/>
          <w:sz w:val="24"/>
          <w:szCs w:val="24"/>
        </w:rPr>
        <w:tab/>
      </w:r>
      <w:r w:rsidR="00C65CB8">
        <w:rPr>
          <w:rFonts w:ascii="Arial" w:hAnsi="Arial" w:cs="Arial"/>
          <w:sz w:val="24"/>
          <w:szCs w:val="24"/>
        </w:rPr>
        <w:tab/>
      </w:r>
      <w:r w:rsidR="00C65CB8">
        <w:rPr>
          <w:rFonts w:ascii="Arial" w:hAnsi="Arial" w:cs="Arial"/>
          <w:sz w:val="24"/>
          <w:szCs w:val="24"/>
        </w:rPr>
        <w:tab/>
      </w:r>
      <w:sdt>
        <w:sdtPr>
          <w:rPr>
            <w:rFonts w:ascii="Segoe UI Symbol" w:hAnsi="Segoe UI Symbol" w:eastAsia="MS Gothic" w:cs="Segoe UI Symbol"/>
            <w:sz w:val="24"/>
            <w:szCs w:val="24"/>
          </w:rPr>
          <w:id w:val="-1107809487"/>
          <w14:checkbox>
            <w14:checked w14:val="0"/>
            <w14:checkedState w14:val="2612" w14:font="MS Gothic"/>
            <w14:uncheckedState w14:val="2610" w14:font="MS Gothic"/>
          </w14:checkbox>
        </w:sdtPr>
        <w:sdtContent>
          <w:r w:rsidRPr="00C65CB8" w:rsidR="00C65CB8">
            <w:rPr>
              <w:rFonts w:ascii="Segoe UI Symbol" w:hAnsi="Segoe UI Symbol" w:eastAsia="MS Gothic" w:cs="Segoe UI Symbol"/>
              <w:sz w:val="24"/>
              <w:szCs w:val="24"/>
            </w:rPr>
            <w:t>☐</w:t>
          </w:r>
        </w:sdtContent>
      </w:sdt>
    </w:p>
    <w:p w:rsidRPr="00E165C9" w:rsidR="0033444E" w:rsidP="00C65CB8" w:rsidRDefault="0033444E" w14:paraId="09AC3990" w14:textId="42D9BB10">
      <w:pPr>
        <w:pStyle w:val="ListParagraph"/>
        <w:spacing w:line="360" w:lineRule="auto"/>
        <w:ind w:left="0" w:firstLine="357"/>
        <w:rPr>
          <w:rFonts w:ascii="Arial" w:hAnsi="Arial" w:cs="Arial"/>
          <w:sz w:val="24"/>
          <w:szCs w:val="24"/>
        </w:rPr>
      </w:pPr>
      <w:r w:rsidRPr="00E165C9">
        <w:rPr>
          <w:rFonts w:ascii="Arial" w:hAnsi="Arial" w:cs="Arial"/>
          <w:sz w:val="24"/>
          <w:szCs w:val="24"/>
        </w:rPr>
        <w:lastRenderedPageBreak/>
        <w:t>Significantly less burdensome</w:t>
      </w:r>
      <w:r w:rsidR="00C65CB8">
        <w:rPr>
          <w:rFonts w:ascii="Arial" w:hAnsi="Arial" w:cs="Arial"/>
          <w:sz w:val="24"/>
          <w:szCs w:val="24"/>
        </w:rPr>
        <w:tab/>
      </w:r>
      <w:r w:rsidR="00C65CB8">
        <w:rPr>
          <w:rFonts w:ascii="Arial" w:hAnsi="Arial" w:cs="Arial"/>
          <w:sz w:val="24"/>
          <w:szCs w:val="24"/>
        </w:rPr>
        <w:tab/>
      </w:r>
      <w:sdt>
        <w:sdtPr>
          <w:rPr>
            <w:rFonts w:ascii="Segoe UI Symbol" w:hAnsi="Segoe UI Symbol" w:eastAsia="MS Gothic" w:cs="Segoe UI Symbol"/>
            <w:sz w:val="24"/>
            <w:szCs w:val="24"/>
          </w:rPr>
          <w:id w:val="-1343775654"/>
          <w14:checkbox>
            <w14:checked w14:val="0"/>
            <w14:checkedState w14:val="2612" w14:font="MS Gothic"/>
            <w14:uncheckedState w14:val="2610" w14:font="MS Gothic"/>
          </w14:checkbox>
        </w:sdtPr>
        <w:sdtContent>
          <w:r w:rsidRPr="00C65CB8" w:rsidR="00C65CB8">
            <w:rPr>
              <w:rFonts w:ascii="Segoe UI Symbol" w:hAnsi="Segoe UI Symbol" w:eastAsia="MS Gothic" w:cs="Segoe UI Symbol"/>
              <w:sz w:val="24"/>
              <w:szCs w:val="24"/>
            </w:rPr>
            <w:t>☐</w:t>
          </w:r>
        </w:sdtContent>
      </w:sdt>
    </w:p>
    <w:p w:rsidRPr="00E165C9" w:rsidR="0033444E" w:rsidP="00C65CB8" w:rsidRDefault="0025702F" w14:paraId="0C1DFF00" w14:textId="0C8D8F35">
      <w:pPr>
        <w:spacing w:after="0" w:line="360" w:lineRule="auto"/>
        <w:ind w:firstLine="357"/>
        <w:rPr>
          <w:rFonts w:ascii="Arial" w:hAnsi="Arial" w:cs="Arial"/>
          <w:sz w:val="24"/>
          <w:szCs w:val="24"/>
        </w:rPr>
      </w:pPr>
      <w:r>
        <w:rPr>
          <w:rFonts w:ascii="Arial" w:hAnsi="Arial" w:cs="Arial"/>
          <w:sz w:val="24"/>
          <w:szCs w:val="24"/>
        </w:rPr>
        <w:t>Unsure</w:t>
      </w:r>
      <w:r>
        <w:rPr>
          <w:rFonts w:ascii="Arial" w:hAnsi="Arial" w:cs="Arial"/>
          <w:sz w:val="24"/>
          <w:szCs w:val="24"/>
        </w:rPr>
        <w:tab/>
      </w:r>
      <w:r w:rsidR="00C65CB8">
        <w:rPr>
          <w:rFonts w:ascii="Arial" w:hAnsi="Arial" w:cs="Arial"/>
          <w:sz w:val="24"/>
          <w:szCs w:val="24"/>
        </w:rPr>
        <w:tab/>
      </w:r>
      <w:r w:rsidR="00C65CB8">
        <w:rPr>
          <w:rFonts w:ascii="Arial" w:hAnsi="Arial" w:cs="Arial"/>
          <w:sz w:val="24"/>
          <w:szCs w:val="24"/>
        </w:rPr>
        <w:tab/>
      </w:r>
      <w:r w:rsidR="00C65CB8">
        <w:rPr>
          <w:rFonts w:ascii="Arial" w:hAnsi="Arial" w:cs="Arial"/>
          <w:sz w:val="24"/>
          <w:szCs w:val="24"/>
        </w:rPr>
        <w:tab/>
      </w:r>
      <w:r w:rsidR="00C65CB8">
        <w:rPr>
          <w:rFonts w:ascii="Arial" w:hAnsi="Arial" w:cs="Arial"/>
          <w:sz w:val="24"/>
          <w:szCs w:val="24"/>
        </w:rPr>
        <w:tab/>
      </w:r>
      <w:sdt>
        <w:sdtPr>
          <w:rPr>
            <w:rFonts w:ascii="Segoe UI Symbol" w:hAnsi="Segoe UI Symbol" w:eastAsia="MS Gothic" w:cs="Segoe UI Symbol"/>
            <w:sz w:val="24"/>
            <w:szCs w:val="24"/>
          </w:rPr>
          <w:id w:val="-426659149"/>
          <w14:checkbox>
            <w14:checked w14:val="0"/>
            <w14:checkedState w14:val="2612" w14:font="MS Gothic"/>
            <w14:uncheckedState w14:val="2610" w14:font="MS Gothic"/>
          </w14:checkbox>
        </w:sdtPr>
        <w:sdtContent>
          <w:r w:rsidR="00820E22">
            <w:rPr>
              <w:rFonts w:hint="eastAsia" w:ascii="MS Gothic" w:hAnsi="MS Gothic" w:eastAsia="MS Gothic" w:cs="Segoe UI Symbol"/>
              <w:sz w:val="24"/>
              <w:szCs w:val="24"/>
            </w:rPr>
            <w:t>☐</w:t>
          </w:r>
        </w:sdtContent>
      </w:sdt>
    </w:p>
    <w:p w:rsidRPr="00E165C9" w:rsidR="0033444E" w:rsidP="00C65CB8" w:rsidRDefault="0033444E" w14:paraId="03E96AB4" w14:textId="19E93191">
      <w:pPr>
        <w:ind w:firstLine="357"/>
        <w:rPr>
          <w:rFonts w:ascii="Arial" w:hAnsi="Arial" w:cs="Arial"/>
          <w:sz w:val="24"/>
          <w:szCs w:val="24"/>
        </w:rPr>
      </w:pPr>
      <w:r w:rsidRPr="00E165C9">
        <w:rPr>
          <w:rFonts w:ascii="Arial" w:hAnsi="Arial" w:cs="Arial"/>
          <w:sz w:val="24"/>
          <w:szCs w:val="24"/>
        </w:rPr>
        <w:t>Please provide us with any further details you may have</w:t>
      </w:r>
      <w:r w:rsidR="00370CC8">
        <w:rPr>
          <w:rFonts w:ascii="Arial" w:hAnsi="Arial" w:cs="Arial"/>
          <w:sz w:val="24"/>
          <w:szCs w:val="24"/>
        </w:rPr>
        <w:t>.</w:t>
      </w:r>
    </w:p>
    <w:tbl>
      <w:tblPr>
        <w:tblW w:w="8505" w:type="dxa"/>
        <w:tblInd w:w="4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505"/>
      </w:tblGrid>
      <w:tr w:rsidRPr="00820E22" w:rsidR="00820E22" w:rsidTr="64BF10C3" w14:paraId="30A281BC" w14:textId="77777777">
        <w:tc>
          <w:tcPr>
            <w:tcW w:w="8505" w:type="dxa"/>
            <w:tcBorders>
              <w:top w:val="single" w:color="auto" w:sz="4" w:space="0"/>
              <w:left w:val="single" w:color="auto" w:sz="4" w:space="0"/>
              <w:bottom w:val="single" w:color="auto" w:sz="4" w:space="0"/>
              <w:right w:val="single" w:color="auto" w:sz="4" w:space="0"/>
            </w:tcBorders>
            <w:shd w:val="clear" w:color="auto" w:fill="auto"/>
            <w:tcMar/>
          </w:tcPr>
          <w:p w:rsidRPr="00820E22" w:rsidR="0033444E" w:rsidRDefault="0033444E" w14:paraId="2CAF21D5" w14:textId="77777777">
            <w:pPr>
              <w:pStyle w:val="ListParagraph"/>
              <w:ind w:left="0"/>
              <w:rPr>
                <w:rFonts w:ascii="Arial" w:hAnsi="Arial" w:cs="Arial"/>
                <w:sz w:val="24"/>
                <w:szCs w:val="24"/>
              </w:rPr>
            </w:pPr>
          </w:p>
          <w:p w:rsidRPr="00820E22" w:rsidR="007A66E7" w:rsidP="64BF10C3" w:rsidRDefault="007A66E7" w14:paraId="205C393F" w14:textId="77777777">
            <w:pPr>
              <w:rPr>
                <w:rFonts w:ascii="Arial" w:hAnsi="Arial" w:eastAsia="Arial" w:cs="Arial"/>
                <w:sz w:val="24"/>
                <w:szCs w:val="24"/>
              </w:rPr>
            </w:pPr>
            <w:r w:rsidRPr="64BF10C3">
              <w:rPr>
                <w:rFonts w:ascii="Arial" w:hAnsi="Arial" w:eastAsia="Arial" w:cs="Arial"/>
                <w:sz w:val="24"/>
                <w:szCs w:val="24"/>
                <w:shd w:val="clear" w:color="auto" w:fill="FFFFFF"/>
              </w:rPr>
              <w:t>The implementation in the UK has remained essentially unchanged compared to the EU.</w:t>
            </w:r>
          </w:p>
          <w:p w:rsidRPr="00820E22" w:rsidR="0033444E" w:rsidRDefault="0033444E" w14:paraId="55B1A2D2" w14:textId="77777777">
            <w:pPr>
              <w:pStyle w:val="ListParagraph"/>
              <w:ind w:left="0"/>
              <w:rPr>
                <w:rFonts w:ascii="Arial" w:hAnsi="Arial" w:cs="Arial"/>
                <w:sz w:val="24"/>
                <w:szCs w:val="24"/>
              </w:rPr>
            </w:pPr>
          </w:p>
          <w:p w:rsidRPr="00820E22" w:rsidR="00481788" w:rsidRDefault="00481788" w14:paraId="19B06631" w14:textId="77777777">
            <w:pPr>
              <w:pStyle w:val="ListParagraph"/>
              <w:ind w:left="0"/>
              <w:rPr>
                <w:rFonts w:ascii="Arial" w:hAnsi="Arial" w:cs="Arial"/>
                <w:sz w:val="24"/>
                <w:szCs w:val="24"/>
              </w:rPr>
            </w:pPr>
          </w:p>
          <w:p w:rsidRPr="00820E22" w:rsidR="0033444E" w:rsidRDefault="0033444E" w14:paraId="5D5212A7" w14:textId="77777777">
            <w:pPr>
              <w:pStyle w:val="ListParagraph"/>
              <w:ind w:left="0"/>
              <w:rPr>
                <w:rFonts w:ascii="Arial" w:hAnsi="Arial" w:cs="Arial"/>
                <w:sz w:val="24"/>
                <w:szCs w:val="24"/>
              </w:rPr>
            </w:pPr>
          </w:p>
        </w:tc>
      </w:tr>
    </w:tbl>
    <w:p w:rsidR="0033444E" w:rsidP="0033444E" w:rsidRDefault="0033444E" w14:paraId="6557E6CE" w14:textId="77777777">
      <w:pPr>
        <w:spacing w:after="0"/>
        <w:rPr>
          <w:rFonts w:ascii="Arial" w:hAnsi="Arial" w:cs="Arial"/>
          <w:sz w:val="24"/>
          <w:szCs w:val="24"/>
        </w:rPr>
      </w:pPr>
    </w:p>
    <w:p w:rsidRPr="00E165C9" w:rsidR="006B1728" w:rsidP="0033444E" w:rsidRDefault="006B1728" w14:paraId="0C6ED764" w14:textId="77777777">
      <w:pPr>
        <w:spacing w:after="0"/>
        <w:rPr>
          <w:rFonts w:ascii="Arial" w:hAnsi="Arial" w:cs="Arial"/>
          <w:sz w:val="24"/>
          <w:szCs w:val="24"/>
        </w:rPr>
      </w:pPr>
    </w:p>
    <w:p w:rsidR="00B6454B" w:rsidP="00B86295" w:rsidRDefault="0033444E" w14:paraId="139DC682" w14:textId="04BE1202">
      <w:pPr>
        <w:pStyle w:val="ListParagraph"/>
        <w:numPr>
          <w:ilvl w:val="0"/>
          <w:numId w:val="5"/>
        </w:numPr>
        <w:autoSpaceDE w:val="0"/>
        <w:autoSpaceDN w:val="0"/>
        <w:adjustRightInd w:val="0"/>
        <w:rPr>
          <w:rFonts w:ascii="Arial" w:hAnsi="Arial" w:cs="Arial"/>
          <w:color w:val="000000"/>
          <w:sz w:val="24"/>
          <w:szCs w:val="24"/>
          <w:bdr w:val="none" w:color="auto" w:sz="0" w:space="0" w:frame="1"/>
          <w:shd w:val="clear" w:color="auto" w:fill="FFFFFF"/>
        </w:rPr>
      </w:pPr>
      <w:r w:rsidRPr="00E165C9">
        <w:rPr>
          <w:rFonts w:ascii="Arial" w:hAnsi="Arial" w:cs="Arial"/>
          <w:color w:val="242424"/>
          <w:sz w:val="24"/>
          <w:szCs w:val="24"/>
          <w:bdr w:val="none" w:color="auto" w:sz="0" w:space="0" w:frame="1"/>
          <w:shd w:val="clear" w:color="auto" w:fill="FFFFFF"/>
        </w:rPr>
        <w:t>Taking into account your feedback for this section, do you think the policy o</w:t>
      </w:r>
      <w:r w:rsidRPr="00E165C9">
        <w:rPr>
          <w:rFonts w:ascii="Arial" w:hAnsi="Arial" w:cs="Arial"/>
          <w:color w:val="000000"/>
          <w:sz w:val="24"/>
          <w:szCs w:val="24"/>
          <w:bdr w:val="none" w:color="auto" w:sz="0" w:space="0" w:frame="1"/>
          <w:shd w:val="clear" w:color="auto" w:fill="FFFFFF"/>
        </w:rPr>
        <w:t>bjectives for PV remain appropriate</w:t>
      </w:r>
      <w:r w:rsidR="009969E1">
        <w:rPr>
          <w:rFonts w:ascii="Arial" w:hAnsi="Arial" w:cs="Arial"/>
          <w:color w:val="000000"/>
          <w:sz w:val="24"/>
          <w:szCs w:val="24"/>
          <w:bdr w:val="none" w:color="auto" w:sz="0" w:space="0" w:frame="1"/>
          <w:shd w:val="clear" w:color="auto" w:fill="FFFFFF"/>
        </w:rPr>
        <w:t xml:space="preserve">? </w:t>
      </w:r>
    </w:p>
    <w:p w:rsidRPr="000A3BD9" w:rsidR="000A3BD9" w:rsidP="000A3BD9" w:rsidRDefault="000A3BD9" w14:paraId="5A111F01" w14:textId="77777777">
      <w:pPr>
        <w:pStyle w:val="ListParagraph"/>
        <w:autoSpaceDE w:val="0"/>
        <w:autoSpaceDN w:val="0"/>
        <w:adjustRightInd w:val="0"/>
        <w:ind w:left="360"/>
        <w:rPr>
          <w:rFonts w:ascii="Arial" w:hAnsi="Arial" w:cs="Arial"/>
          <w:color w:val="000000"/>
          <w:sz w:val="24"/>
          <w:szCs w:val="24"/>
          <w:bdr w:val="none" w:color="auto" w:sz="0" w:space="0" w:frame="1"/>
          <w:shd w:val="clear" w:color="auto" w:fill="FFFFFF"/>
        </w:rPr>
      </w:pPr>
    </w:p>
    <w:p w:rsidRPr="00B86295" w:rsidR="00B6454B" w:rsidP="00B86295" w:rsidRDefault="00B6454B" w14:paraId="26D52D57" w14:textId="31552E94">
      <w:pPr>
        <w:autoSpaceDE w:val="0"/>
        <w:autoSpaceDN w:val="0"/>
        <w:adjustRightInd w:val="0"/>
        <w:spacing w:after="0"/>
        <w:ind w:firstLine="360"/>
        <w:rPr>
          <w:rFonts w:ascii="Arial" w:hAnsi="Arial" w:cs="Arial"/>
          <w:sz w:val="24"/>
          <w:szCs w:val="24"/>
        </w:rPr>
      </w:pPr>
      <w:r w:rsidRPr="00B86295">
        <w:rPr>
          <w:rFonts w:ascii="Arial" w:hAnsi="Arial" w:cs="Arial"/>
          <w:sz w:val="24"/>
          <w:szCs w:val="24"/>
        </w:rPr>
        <w:t>Yes</w:t>
      </w:r>
      <w:r w:rsidRPr="00B86295">
        <w:rPr>
          <w:rFonts w:ascii="Arial" w:hAnsi="Arial" w:cs="Arial"/>
          <w:sz w:val="24"/>
          <w:szCs w:val="24"/>
        </w:rPr>
        <w:tab/>
      </w:r>
      <w:r w:rsidRPr="00B86295">
        <w:rPr>
          <w:rFonts w:ascii="Arial" w:hAnsi="Arial" w:cs="Arial"/>
          <w:sz w:val="24"/>
          <w:szCs w:val="24"/>
        </w:rPr>
        <w:tab/>
      </w:r>
      <w:sdt>
        <w:sdtPr>
          <w:rPr>
            <w:rFonts w:ascii="Segoe UI Symbol" w:hAnsi="Segoe UI Symbol" w:eastAsia="MS Gothic" w:cs="Segoe UI Symbol"/>
            <w:sz w:val="24"/>
            <w:szCs w:val="24"/>
          </w:rPr>
          <w:id w:val="-1920247537"/>
          <w14:checkbox>
            <w14:checked w14:val="1"/>
            <w14:checkedState w14:val="2612" w14:font="MS Gothic"/>
            <w14:uncheckedState w14:val="2610" w14:font="MS Gothic"/>
          </w14:checkbox>
        </w:sdtPr>
        <w:sdtContent>
          <w:r w:rsidR="00BA3F6D">
            <w:rPr>
              <w:rFonts w:hint="eastAsia" w:ascii="MS Gothic" w:hAnsi="MS Gothic" w:eastAsia="MS Gothic" w:cs="Segoe UI Symbol"/>
              <w:sz w:val="24"/>
              <w:szCs w:val="24"/>
            </w:rPr>
            <w:t>☒</w:t>
          </w:r>
        </w:sdtContent>
      </w:sdt>
    </w:p>
    <w:p w:rsidRPr="00B86295" w:rsidR="00B6454B" w:rsidP="00B86295" w:rsidRDefault="00B6454B" w14:paraId="5B391A5A" w14:textId="77777777">
      <w:pPr>
        <w:autoSpaceDE w:val="0"/>
        <w:autoSpaceDN w:val="0"/>
        <w:adjustRightInd w:val="0"/>
        <w:spacing w:after="0"/>
        <w:ind w:firstLine="360"/>
        <w:rPr>
          <w:rFonts w:ascii="Arial" w:hAnsi="Arial" w:cs="Arial"/>
          <w:sz w:val="24"/>
          <w:szCs w:val="24"/>
        </w:rPr>
      </w:pPr>
      <w:r w:rsidRPr="00B86295">
        <w:rPr>
          <w:rFonts w:ascii="Arial" w:hAnsi="Arial" w:cs="Arial"/>
          <w:sz w:val="24"/>
          <w:szCs w:val="24"/>
        </w:rPr>
        <w:t>No</w:t>
      </w:r>
      <w:r w:rsidRPr="00B86295">
        <w:rPr>
          <w:rFonts w:ascii="Arial" w:hAnsi="Arial" w:cs="Arial"/>
          <w:sz w:val="24"/>
          <w:szCs w:val="24"/>
        </w:rPr>
        <w:tab/>
      </w:r>
      <w:r w:rsidRPr="00B86295">
        <w:rPr>
          <w:rFonts w:ascii="Arial" w:hAnsi="Arial" w:cs="Arial"/>
          <w:sz w:val="24"/>
          <w:szCs w:val="24"/>
        </w:rPr>
        <w:tab/>
      </w:r>
      <w:r w:rsidRPr="00B86295">
        <w:rPr>
          <w:rFonts w:ascii="Arial" w:hAnsi="Arial" w:cs="Arial"/>
          <w:sz w:val="24"/>
          <w:szCs w:val="24"/>
        </w:rPr>
        <w:tab/>
      </w:r>
      <w:sdt>
        <w:sdtPr>
          <w:rPr>
            <w:rFonts w:ascii="Segoe UI Symbol" w:hAnsi="Segoe UI Symbol" w:eastAsia="MS Gothic" w:cs="Segoe UI Symbol"/>
            <w:sz w:val="24"/>
            <w:szCs w:val="24"/>
          </w:rPr>
          <w:id w:val="-334844126"/>
          <w14:checkbox>
            <w14:checked w14:val="0"/>
            <w14:checkedState w14:val="2612" w14:font="MS Gothic"/>
            <w14:uncheckedState w14:val="2610" w14:font="MS Gothic"/>
          </w14:checkbox>
        </w:sdtPr>
        <w:sdtContent>
          <w:r w:rsidRPr="00B86295">
            <w:rPr>
              <w:rFonts w:ascii="Segoe UI Symbol" w:hAnsi="Segoe UI Symbol" w:eastAsia="MS Gothic" w:cs="Segoe UI Symbol"/>
              <w:sz w:val="24"/>
              <w:szCs w:val="24"/>
            </w:rPr>
            <w:t>☐</w:t>
          </w:r>
        </w:sdtContent>
      </w:sdt>
    </w:p>
    <w:p w:rsidRPr="00B86295" w:rsidR="00B6454B" w:rsidP="00B86295" w:rsidRDefault="00B6454B" w14:paraId="38B4CDEE" w14:textId="77777777">
      <w:pPr>
        <w:autoSpaceDE w:val="0"/>
        <w:autoSpaceDN w:val="0"/>
        <w:adjustRightInd w:val="0"/>
        <w:spacing w:after="0"/>
        <w:ind w:firstLine="360"/>
        <w:rPr>
          <w:rFonts w:ascii="Arial" w:hAnsi="Arial" w:cs="Arial"/>
          <w:sz w:val="24"/>
          <w:szCs w:val="24"/>
        </w:rPr>
      </w:pPr>
      <w:r w:rsidRPr="00B86295">
        <w:rPr>
          <w:rFonts w:ascii="Arial" w:hAnsi="Arial" w:cs="Arial"/>
          <w:sz w:val="24"/>
          <w:szCs w:val="24"/>
        </w:rPr>
        <w:t>Unsure</w:t>
      </w:r>
      <w:r w:rsidRPr="00B86295">
        <w:rPr>
          <w:rFonts w:ascii="Arial" w:hAnsi="Arial" w:cs="Arial"/>
          <w:sz w:val="24"/>
          <w:szCs w:val="24"/>
        </w:rPr>
        <w:tab/>
      </w:r>
      <w:r w:rsidRPr="00B86295">
        <w:rPr>
          <w:rFonts w:ascii="Arial" w:hAnsi="Arial" w:cs="Arial"/>
          <w:sz w:val="24"/>
          <w:szCs w:val="24"/>
        </w:rPr>
        <w:tab/>
      </w:r>
      <w:sdt>
        <w:sdtPr>
          <w:rPr>
            <w:rFonts w:ascii="Segoe UI Symbol" w:hAnsi="Segoe UI Symbol" w:eastAsia="MS Gothic" w:cs="Segoe UI Symbol"/>
            <w:sz w:val="24"/>
            <w:szCs w:val="24"/>
          </w:rPr>
          <w:id w:val="295494902"/>
          <w14:checkbox>
            <w14:checked w14:val="0"/>
            <w14:checkedState w14:val="2612" w14:font="MS Gothic"/>
            <w14:uncheckedState w14:val="2610" w14:font="MS Gothic"/>
          </w14:checkbox>
        </w:sdtPr>
        <w:sdtContent>
          <w:r w:rsidRPr="00B86295">
            <w:rPr>
              <w:rFonts w:ascii="Segoe UI Symbol" w:hAnsi="Segoe UI Symbol" w:eastAsia="MS Gothic" w:cs="Segoe UI Symbol"/>
              <w:sz w:val="24"/>
              <w:szCs w:val="24"/>
            </w:rPr>
            <w:t>☐</w:t>
          </w:r>
        </w:sdtContent>
      </w:sdt>
    </w:p>
    <w:p w:rsidR="00B6454B" w:rsidP="00B86295" w:rsidRDefault="00B6454B" w14:paraId="0C16C557" w14:textId="77777777">
      <w:pPr>
        <w:autoSpaceDE w:val="0"/>
        <w:autoSpaceDN w:val="0"/>
        <w:adjustRightInd w:val="0"/>
        <w:spacing w:after="0"/>
        <w:rPr>
          <w:rFonts w:ascii="Arial" w:hAnsi="Arial" w:cs="Arial"/>
          <w:color w:val="000000"/>
          <w:sz w:val="24"/>
          <w:szCs w:val="24"/>
          <w:bdr w:val="none" w:color="auto" w:sz="0" w:space="0" w:frame="1"/>
          <w:shd w:val="clear" w:color="auto" w:fill="FFFFFF"/>
        </w:rPr>
      </w:pPr>
    </w:p>
    <w:p w:rsidRPr="00E165C9" w:rsidR="00915881" w:rsidP="00915881" w:rsidRDefault="00915881" w14:paraId="699903EA" w14:textId="77777777">
      <w:pPr>
        <w:ind w:firstLine="360"/>
        <w:rPr>
          <w:rFonts w:ascii="Arial" w:hAnsi="Arial" w:cs="Arial"/>
          <w:sz w:val="24"/>
          <w:szCs w:val="24"/>
        </w:rPr>
      </w:pPr>
      <w:r w:rsidRPr="00E165C9">
        <w:rPr>
          <w:rFonts w:ascii="Arial" w:hAnsi="Arial" w:cs="Arial"/>
          <w:sz w:val="24"/>
          <w:szCs w:val="24"/>
        </w:rPr>
        <w:t>Please provide us with any further details you may have</w:t>
      </w:r>
      <w:r>
        <w:rPr>
          <w:rFonts w:ascii="Arial" w:hAnsi="Arial" w:cs="Arial"/>
          <w:sz w:val="24"/>
          <w:szCs w:val="24"/>
        </w:rPr>
        <w:t>.</w:t>
      </w:r>
    </w:p>
    <w:tbl>
      <w:tblPr>
        <w:tblW w:w="8505" w:type="dxa"/>
        <w:tblInd w:w="4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505"/>
      </w:tblGrid>
      <w:tr w:rsidRPr="00E165C9" w:rsidR="00B6454B" w14:paraId="18546C6C" w14:textId="77777777">
        <w:tc>
          <w:tcPr>
            <w:tcW w:w="8505" w:type="dxa"/>
            <w:tcBorders>
              <w:top w:val="single" w:color="auto" w:sz="4" w:space="0"/>
              <w:left w:val="single" w:color="auto" w:sz="4" w:space="0"/>
              <w:bottom w:val="single" w:color="auto" w:sz="4" w:space="0"/>
              <w:right w:val="single" w:color="auto" w:sz="4" w:space="0"/>
            </w:tcBorders>
            <w:shd w:val="clear" w:color="auto" w:fill="auto"/>
          </w:tcPr>
          <w:p w:rsidRPr="00E165C9" w:rsidR="00B6454B" w:rsidRDefault="0045650D" w14:paraId="0C6B83D7" w14:textId="739D932D">
            <w:pPr>
              <w:pStyle w:val="ListParagraph"/>
              <w:ind w:left="0"/>
              <w:rPr>
                <w:rFonts w:ascii="Arial" w:hAnsi="Arial" w:cs="Arial"/>
                <w:sz w:val="24"/>
                <w:szCs w:val="24"/>
              </w:rPr>
            </w:pPr>
            <w:r>
              <w:rPr>
                <w:rFonts w:ascii="Arial" w:hAnsi="Arial" w:cs="Arial"/>
                <w:sz w:val="24"/>
                <w:szCs w:val="24"/>
              </w:rPr>
              <w:t xml:space="preserve">Our member feedback suggests that the output from the Baroness Cumberlege report should be taken into account in this review. </w:t>
            </w:r>
            <w:hyperlink w:history="1" r:id="rId17">
              <w:r>
                <w:rPr>
                  <w:rStyle w:val="Hyperlink"/>
                </w:rPr>
                <w:t>The Baroness Cumberlege Report – First do no harm (Published 8th July 2020) – HQIP</w:t>
              </w:r>
            </w:hyperlink>
          </w:p>
          <w:p w:rsidRPr="00E165C9" w:rsidR="00B6454B" w:rsidRDefault="00B6454B" w14:paraId="13AD753F" w14:textId="77777777">
            <w:pPr>
              <w:pStyle w:val="ListParagraph"/>
              <w:ind w:left="0"/>
              <w:rPr>
                <w:rFonts w:ascii="Arial" w:hAnsi="Arial" w:cs="Arial"/>
                <w:sz w:val="24"/>
                <w:szCs w:val="24"/>
              </w:rPr>
            </w:pPr>
          </w:p>
          <w:p w:rsidRPr="00E165C9" w:rsidR="00B6454B" w:rsidRDefault="00B6454B" w14:paraId="0077B6D3" w14:textId="77777777">
            <w:pPr>
              <w:pStyle w:val="ListParagraph"/>
              <w:ind w:left="0"/>
              <w:rPr>
                <w:rFonts w:ascii="Arial" w:hAnsi="Arial" w:cs="Arial"/>
                <w:sz w:val="24"/>
                <w:szCs w:val="24"/>
              </w:rPr>
            </w:pPr>
          </w:p>
          <w:p w:rsidRPr="00E165C9" w:rsidR="00B6454B" w:rsidRDefault="00B6454B" w14:paraId="0BAD7454" w14:textId="77777777">
            <w:pPr>
              <w:pStyle w:val="ListParagraph"/>
              <w:ind w:left="0"/>
              <w:rPr>
                <w:rFonts w:ascii="Arial" w:hAnsi="Arial" w:cs="Arial"/>
                <w:sz w:val="24"/>
                <w:szCs w:val="24"/>
              </w:rPr>
            </w:pPr>
          </w:p>
        </w:tc>
      </w:tr>
    </w:tbl>
    <w:p w:rsidRPr="00FF62D0" w:rsidR="00B6454B" w:rsidP="00FF62D0" w:rsidRDefault="00B6454B" w14:paraId="641E2CF9" w14:textId="77777777">
      <w:pPr>
        <w:autoSpaceDE w:val="0"/>
        <w:autoSpaceDN w:val="0"/>
        <w:adjustRightInd w:val="0"/>
        <w:rPr>
          <w:rFonts w:ascii="Arial" w:hAnsi="Arial" w:cs="Arial"/>
          <w:color w:val="000000"/>
          <w:sz w:val="24"/>
          <w:szCs w:val="24"/>
          <w:bdr w:val="none" w:color="auto" w:sz="0" w:space="0" w:frame="1"/>
          <w:shd w:val="clear" w:color="auto" w:fill="FFFFFF"/>
        </w:rPr>
      </w:pPr>
    </w:p>
    <w:p w:rsidRPr="000A3BD9" w:rsidR="00C65CB8" w:rsidP="007E63CD" w:rsidRDefault="00B6454B" w14:paraId="2B3B253E" w14:textId="7639F2C2">
      <w:pPr>
        <w:pStyle w:val="ListParagraph"/>
        <w:numPr>
          <w:ilvl w:val="0"/>
          <w:numId w:val="5"/>
        </w:numPr>
        <w:autoSpaceDE w:val="0"/>
        <w:autoSpaceDN w:val="0"/>
        <w:adjustRightInd w:val="0"/>
        <w:ind w:left="357" w:hanging="357"/>
        <w:rPr>
          <w:rFonts w:ascii="Arial" w:hAnsi="Arial" w:cs="Arial"/>
          <w:color w:val="000000"/>
          <w:sz w:val="24"/>
          <w:szCs w:val="24"/>
          <w:bdr w:val="none" w:color="auto" w:sz="0" w:space="0" w:frame="1"/>
          <w:shd w:val="clear" w:color="auto" w:fill="FFFFFF"/>
        </w:rPr>
      </w:pPr>
      <w:r w:rsidRPr="00422598">
        <w:rPr>
          <w:rFonts w:ascii="Arial" w:hAnsi="Arial" w:cs="Arial"/>
          <w:color w:val="000000"/>
          <w:sz w:val="24"/>
          <w:szCs w:val="24"/>
          <w:bdr w:val="none" w:color="auto" w:sz="0" w:space="0" w:frame="1"/>
          <w:shd w:val="clear" w:color="auto" w:fill="FFFFFF"/>
        </w:rPr>
        <w:t>Do you think the policy objectives for PV</w:t>
      </w:r>
      <w:r w:rsidRPr="00422598" w:rsidR="0033444E">
        <w:rPr>
          <w:rFonts w:ascii="Arial" w:hAnsi="Arial" w:cs="Arial"/>
          <w:color w:val="000000"/>
          <w:sz w:val="24"/>
          <w:szCs w:val="24"/>
          <w:bdr w:val="none" w:color="auto" w:sz="0" w:space="0" w:frame="1"/>
          <w:shd w:val="clear" w:color="auto" w:fill="FFFFFF"/>
        </w:rPr>
        <w:t xml:space="preserve"> could be achieved with less regulation?  </w:t>
      </w:r>
      <w:r w:rsidRPr="00422598" w:rsidR="0033444E">
        <w:rPr>
          <w:rFonts w:ascii="Arial" w:hAnsi="Arial" w:cs="Arial"/>
          <w:sz w:val="24"/>
          <w:szCs w:val="24"/>
        </w:rPr>
        <w:t>[please select as appropriate]</w:t>
      </w:r>
    </w:p>
    <w:p w:rsidRPr="00422598" w:rsidR="000A3BD9" w:rsidP="000A3BD9" w:rsidRDefault="000A3BD9" w14:paraId="5D9A0017" w14:textId="77777777">
      <w:pPr>
        <w:pStyle w:val="ListParagraph"/>
        <w:autoSpaceDE w:val="0"/>
        <w:autoSpaceDN w:val="0"/>
        <w:adjustRightInd w:val="0"/>
        <w:ind w:left="357"/>
        <w:rPr>
          <w:rFonts w:ascii="Arial" w:hAnsi="Arial" w:cs="Arial"/>
          <w:color w:val="000000"/>
          <w:sz w:val="24"/>
          <w:szCs w:val="24"/>
          <w:bdr w:val="none" w:color="auto" w:sz="0" w:space="0" w:frame="1"/>
          <w:shd w:val="clear" w:color="auto" w:fill="FFFFFF"/>
        </w:rPr>
      </w:pPr>
    </w:p>
    <w:p w:rsidRPr="00E165C9" w:rsidR="0033444E" w:rsidP="00422598" w:rsidRDefault="0033444E" w14:paraId="246C93D4" w14:textId="3823C901">
      <w:pPr>
        <w:autoSpaceDE w:val="0"/>
        <w:autoSpaceDN w:val="0"/>
        <w:adjustRightInd w:val="0"/>
        <w:spacing w:after="0" w:line="360" w:lineRule="auto"/>
        <w:ind w:firstLine="360"/>
        <w:rPr>
          <w:rFonts w:ascii="Arial" w:hAnsi="Arial" w:cs="Arial"/>
          <w:sz w:val="24"/>
          <w:szCs w:val="24"/>
        </w:rPr>
      </w:pPr>
      <w:r w:rsidRPr="00E165C9">
        <w:rPr>
          <w:rFonts w:ascii="Arial" w:hAnsi="Arial" w:cs="Arial"/>
          <w:sz w:val="24"/>
          <w:szCs w:val="24"/>
        </w:rPr>
        <w:t>Yes</w:t>
      </w:r>
      <w:r w:rsidRPr="00E165C9">
        <w:rPr>
          <w:rFonts w:ascii="Arial" w:hAnsi="Arial" w:cs="Arial"/>
          <w:sz w:val="24"/>
          <w:szCs w:val="24"/>
        </w:rPr>
        <w:tab/>
      </w:r>
      <w:r w:rsidRPr="00E165C9">
        <w:rPr>
          <w:rFonts w:ascii="Arial" w:hAnsi="Arial" w:cs="Arial"/>
          <w:sz w:val="24"/>
          <w:szCs w:val="24"/>
        </w:rPr>
        <w:tab/>
      </w:r>
      <w:sdt>
        <w:sdtPr>
          <w:rPr>
            <w:rFonts w:ascii="Segoe UI Symbol" w:hAnsi="Segoe UI Symbol" w:eastAsia="MS Gothic" w:cs="Segoe UI Symbol"/>
            <w:sz w:val="24"/>
            <w:szCs w:val="24"/>
          </w:rPr>
          <w:id w:val="657814762"/>
          <w14:checkbox>
            <w14:checked w14:val="0"/>
            <w14:checkedState w14:val="2612" w14:font="MS Gothic"/>
            <w14:uncheckedState w14:val="2610" w14:font="MS Gothic"/>
          </w14:checkbox>
        </w:sdtPr>
        <w:sdtContent>
          <w:r w:rsidRPr="00E165C9">
            <w:rPr>
              <w:rFonts w:ascii="Segoe UI Symbol" w:hAnsi="Segoe UI Symbol" w:eastAsia="MS Gothic" w:cs="Segoe UI Symbol"/>
              <w:sz w:val="24"/>
              <w:szCs w:val="24"/>
            </w:rPr>
            <w:t>☐</w:t>
          </w:r>
        </w:sdtContent>
      </w:sdt>
    </w:p>
    <w:p w:rsidRPr="00E165C9" w:rsidR="0033444E" w:rsidP="00422598" w:rsidRDefault="0033444E" w14:paraId="746FFA17" w14:textId="187FCED9">
      <w:pPr>
        <w:autoSpaceDE w:val="0"/>
        <w:autoSpaceDN w:val="0"/>
        <w:adjustRightInd w:val="0"/>
        <w:spacing w:after="0" w:line="360" w:lineRule="auto"/>
        <w:ind w:firstLine="360"/>
        <w:rPr>
          <w:rFonts w:ascii="Arial" w:hAnsi="Arial" w:cs="Arial"/>
          <w:sz w:val="24"/>
          <w:szCs w:val="24"/>
        </w:rPr>
      </w:pPr>
      <w:r w:rsidRPr="00E165C9">
        <w:rPr>
          <w:rFonts w:ascii="Arial" w:hAnsi="Arial" w:cs="Arial"/>
          <w:sz w:val="24"/>
          <w:szCs w:val="24"/>
        </w:rPr>
        <w:t>No</w:t>
      </w:r>
      <w:r w:rsidRPr="00E165C9">
        <w:rPr>
          <w:rFonts w:ascii="Arial" w:hAnsi="Arial" w:cs="Arial"/>
          <w:sz w:val="24"/>
          <w:szCs w:val="24"/>
        </w:rPr>
        <w:tab/>
      </w:r>
      <w:r w:rsidRPr="00E165C9">
        <w:rPr>
          <w:rFonts w:ascii="Arial" w:hAnsi="Arial" w:cs="Arial"/>
          <w:sz w:val="24"/>
          <w:szCs w:val="24"/>
        </w:rPr>
        <w:tab/>
      </w:r>
      <w:r w:rsidR="003F79B7">
        <w:rPr>
          <w:rFonts w:ascii="Arial" w:hAnsi="Arial" w:cs="Arial"/>
          <w:sz w:val="24"/>
          <w:szCs w:val="24"/>
        </w:rPr>
        <w:tab/>
      </w:r>
      <w:sdt>
        <w:sdtPr>
          <w:rPr>
            <w:rFonts w:ascii="Segoe UI Symbol" w:hAnsi="Segoe UI Symbol" w:eastAsia="MS Gothic" w:cs="Segoe UI Symbol"/>
            <w:sz w:val="24"/>
            <w:szCs w:val="24"/>
          </w:rPr>
          <w:id w:val="-1981067861"/>
          <w14:checkbox>
            <w14:checked w14:val="1"/>
            <w14:checkedState w14:val="2612" w14:font="MS Gothic"/>
            <w14:uncheckedState w14:val="2610" w14:font="MS Gothic"/>
          </w14:checkbox>
        </w:sdtPr>
        <w:sdtContent>
          <w:r w:rsidR="00BA3F6D">
            <w:rPr>
              <w:rFonts w:hint="eastAsia" w:ascii="MS Gothic" w:hAnsi="MS Gothic" w:eastAsia="MS Gothic" w:cs="Segoe UI Symbol"/>
              <w:sz w:val="24"/>
              <w:szCs w:val="24"/>
            </w:rPr>
            <w:t>☒</w:t>
          </w:r>
        </w:sdtContent>
      </w:sdt>
    </w:p>
    <w:p w:rsidRPr="00C65CB8" w:rsidR="0033444E" w:rsidP="00422598" w:rsidRDefault="0025702F" w14:paraId="499927DC" w14:textId="0F788158">
      <w:pPr>
        <w:autoSpaceDE w:val="0"/>
        <w:autoSpaceDN w:val="0"/>
        <w:adjustRightInd w:val="0"/>
        <w:spacing w:after="0" w:line="360" w:lineRule="auto"/>
        <w:ind w:firstLine="360"/>
        <w:rPr>
          <w:rFonts w:ascii="Arial" w:hAnsi="Arial" w:cs="Arial"/>
          <w:sz w:val="24"/>
          <w:szCs w:val="24"/>
        </w:rPr>
      </w:pPr>
      <w:r>
        <w:rPr>
          <w:rFonts w:ascii="Arial" w:hAnsi="Arial" w:cs="Arial"/>
          <w:sz w:val="24"/>
          <w:szCs w:val="24"/>
        </w:rPr>
        <w:t>Unsure</w:t>
      </w:r>
      <w:r w:rsidRPr="00C65CB8" w:rsidR="0033444E">
        <w:rPr>
          <w:rFonts w:ascii="Arial" w:hAnsi="Arial" w:cs="Arial"/>
          <w:sz w:val="24"/>
          <w:szCs w:val="24"/>
        </w:rPr>
        <w:tab/>
      </w:r>
      <w:r w:rsidR="003F79B7">
        <w:rPr>
          <w:rFonts w:ascii="Arial" w:hAnsi="Arial" w:cs="Arial"/>
          <w:sz w:val="24"/>
          <w:szCs w:val="24"/>
        </w:rPr>
        <w:tab/>
      </w:r>
      <w:sdt>
        <w:sdtPr>
          <w:rPr>
            <w:rFonts w:ascii="Segoe UI Symbol" w:hAnsi="Segoe UI Symbol" w:eastAsia="MS Gothic" w:cs="Segoe UI Symbol"/>
            <w:sz w:val="24"/>
            <w:szCs w:val="24"/>
          </w:rPr>
          <w:id w:val="-125237928"/>
          <w14:checkbox>
            <w14:checked w14:val="0"/>
            <w14:checkedState w14:val="2612" w14:font="MS Gothic"/>
            <w14:uncheckedState w14:val="2610" w14:font="MS Gothic"/>
          </w14:checkbox>
        </w:sdtPr>
        <w:sdtContent>
          <w:r w:rsidRPr="00C65CB8" w:rsidR="0033444E">
            <w:rPr>
              <w:rFonts w:ascii="Segoe UI Symbol" w:hAnsi="Segoe UI Symbol" w:eastAsia="MS Gothic" w:cs="Segoe UI Symbol"/>
              <w:sz w:val="24"/>
              <w:szCs w:val="24"/>
            </w:rPr>
            <w:t>☐</w:t>
          </w:r>
        </w:sdtContent>
      </w:sdt>
    </w:p>
    <w:p w:rsidRPr="00E165C9" w:rsidR="00C25942" w:rsidP="00C25942" w:rsidRDefault="00C25942" w14:paraId="0C0F1292" w14:textId="23D692EC">
      <w:pPr>
        <w:ind w:left="360"/>
        <w:rPr>
          <w:rFonts w:ascii="Arial" w:hAnsi="Arial" w:cs="Arial"/>
          <w:sz w:val="24"/>
          <w:szCs w:val="24"/>
        </w:rPr>
      </w:pPr>
      <w:r>
        <w:rPr>
          <w:rFonts w:ascii="Arial" w:hAnsi="Arial" w:cs="Arial"/>
          <w:color w:val="000000"/>
          <w:sz w:val="24"/>
          <w:szCs w:val="24"/>
          <w:bdr w:val="none" w:color="auto" w:sz="0" w:space="0" w:frame="1"/>
          <w:shd w:val="clear" w:color="auto" w:fill="FFFFFF"/>
        </w:rPr>
        <w:t>If yes, p</w:t>
      </w:r>
      <w:r w:rsidRPr="00C25942">
        <w:rPr>
          <w:rFonts w:ascii="Arial" w:hAnsi="Arial" w:cs="Arial"/>
          <w:color w:val="000000"/>
          <w:sz w:val="24"/>
          <w:szCs w:val="24"/>
          <w:bdr w:val="none" w:color="auto" w:sz="0" w:space="0" w:frame="1"/>
          <w:shd w:val="clear" w:color="auto" w:fill="FFFFFF"/>
        </w:rPr>
        <w:t>lease give specific feedback including which regulations you think could be amended.</w:t>
      </w:r>
    </w:p>
    <w:tbl>
      <w:tblPr>
        <w:tblW w:w="8505" w:type="dxa"/>
        <w:tblInd w:w="4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505"/>
      </w:tblGrid>
      <w:tr w:rsidRPr="00E165C9" w:rsidR="00186C20" w:rsidTr="00C65CB8" w14:paraId="70D2DBA8" w14:textId="77777777">
        <w:tc>
          <w:tcPr>
            <w:tcW w:w="8505" w:type="dxa"/>
            <w:tcBorders>
              <w:top w:val="single" w:color="auto" w:sz="4" w:space="0"/>
              <w:left w:val="single" w:color="auto" w:sz="4" w:space="0"/>
              <w:bottom w:val="single" w:color="auto" w:sz="4" w:space="0"/>
              <w:right w:val="single" w:color="auto" w:sz="4" w:space="0"/>
            </w:tcBorders>
            <w:shd w:val="clear" w:color="auto" w:fill="auto"/>
          </w:tcPr>
          <w:p w:rsidRPr="00E165C9" w:rsidR="00186C20" w:rsidRDefault="00186C20" w14:paraId="4E8B4915" w14:textId="77777777">
            <w:pPr>
              <w:pStyle w:val="ListParagraph"/>
              <w:ind w:left="0"/>
              <w:rPr>
                <w:rFonts w:ascii="Arial" w:hAnsi="Arial" w:cs="Arial"/>
                <w:sz w:val="24"/>
                <w:szCs w:val="24"/>
              </w:rPr>
            </w:pPr>
          </w:p>
          <w:p w:rsidRPr="00E165C9" w:rsidR="00BA3F6D" w:rsidRDefault="00BA3F6D" w14:paraId="252B74F3" w14:textId="2041488E">
            <w:pPr>
              <w:pStyle w:val="ListParagraph"/>
              <w:ind w:left="0"/>
              <w:rPr>
                <w:rFonts w:ascii="Arial" w:hAnsi="Arial" w:cs="Arial"/>
                <w:sz w:val="24"/>
                <w:szCs w:val="24"/>
              </w:rPr>
            </w:pPr>
            <w:r>
              <w:rPr>
                <w:rFonts w:ascii="Arial" w:hAnsi="Arial" w:cs="Arial"/>
                <w:sz w:val="24"/>
                <w:szCs w:val="24"/>
              </w:rPr>
              <w:t>Maintaining robust reporting and communication mechanisms are crucial, and regulation is the vehicle for assuring processes.</w:t>
            </w:r>
          </w:p>
          <w:p w:rsidRPr="00E165C9" w:rsidR="00186C20" w:rsidRDefault="00186C20" w14:paraId="46B0A546" w14:textId="77777777">
            <w:pPr>
              <w:pStyle w:val="ListParagraph"/>
              <w:ind w:left="0"/>
              <w:rPr>
                <w:rFonts w:ascii="Arial" w:hAnsi="Arial" w:cs="Arial"/>
                <w:sz w:val="24"/>
                <w:szCs w:val="24"/>
              </w:rPr>
            </w:pPr>
          </w:p>
          <w:p w:rsidRPr="00E165C9" w:rsidR="00186C20" w:rsidRDefault="00186C20" w14:paraId="01C1547C" w14:textId="77777777">
            <w:pPr>
              <w:pStyle w:val="ListParagraph"/>
              <w:ind w:left="0"/>
              <w:rPr>
                <w:rFonts w:ascii="Arial" w:hAnsi="Arial" w:cs="Arial"/>
                <w:sz w:val="24"/>
                <w:szCs w:val="24"/>
              </w:rPr>
            </w:pPr>
          </w:p>
        </w:tc>
      </w:tr>
    </w:tbl>
    <w:p w:rsidRPr="00E165C9" w:rsidR="00943F05" w:rsidP="00943F05" w:rsidRDefault="00943F05" w14:paraId="136DBD3A" w14:textId="0A10E288">
      <w:pPr>
        <w:tabs>
          <w:tab w:val="left" w:pos="2025"/>
        </w:tabs>
        <w:rPr>
          <w:rFonts w:ascii="Arial" w:hAnsi="Arial" w:cs="Arial"/>
          <w:sz w:val="24"/>
          <w:szCs w:val="24"/>
        </w:rPr>
      </w:pPr>
      <w:r w:rsidRPr="00E165C9">
        <w:rPr>
          <w:rFonts w:ascii="Arial" w:hAnsi="Arial" w:cs="Arial"/>
          <w:sz w:val="24"/>
          <w:szCs w:val="24"/>
        </w:rPr>
        <w:tab/>
      </w:r>
    </w:p>
    <w:p w:rsidRPr="00E165C9" w:rsidR="00294BB3" w:rsidP="00943F05" w:rsidRDefault="00943F05" w14:paraId="23D3A941" w14:textId="4111A81E">
      <w:pPr>
        <w:rPr>
          <w:rFonts w:ascii="Arial" w:hAnsi="Arial" w:cs="Arial"/>
          <w:sz w:val="24"/>
          <w:szCs w:val="24"/>
        </w:rPr>
      </w:pPr>
      <w:r w:rsidRPr="00E165C9">
        <w:rPr>
          <w:rFonts w:ascii="Arial" w:hAnsi="Arial" w:cs="Arial"/>
          <w:sz w:val="24"/>
          <w:szCs w:val="24"/>
        </w:rPr>
        <w:br w:type="page"/>
      </w:r>
    </w:p>
    <w:p w:rsidRPr="007B3496" w:rsidR="002961CA" w:rsidP="00186C20" w:rsidRDefault="002961CA" w14:paraId="62DA8624" w14:textId="77777777">
      <w:pPr>
        <w:pStyle w:val="Heading2"/>
        <w:rPr>
          <w:rFonts w:ascii="Arial" w:hAnsi="Arial" w:cs="Arial"/>
          <w:b/>
          <w:bCs/>
          <w:color w:val="000000" w:themeColor="text1"/>
          <w:sz w:val="28"/>
          <w:szCs w:val="28"/>
        </w:rPr>
      </w:pPr>
      <w:bookmarkStart w:name="_Toc164862382" w:id="3"/>
      <w:r w:rsidRPr="355DE7C5">
        <w:rPr>
          <w:rFonts w:ascii="Arial" w:hAnsi="Arial" w:cs="Arial"/>
          <w:b/>
          <w:bCs/>
          <w:color w:val="000000" w:themeColor="text1"/>
          <w:sz w:val="28"/>
          <w:szCs w:val="28"/>
        </w:rPr>
        <w:lastRenderedPageBreak/>
        <w:t>Section 2: Cross Border Prescriptions.</w:t>
      </w:r>
      <w:bookmarkEnd w:id="3"/>
    </w:p>
    <w:p w:rsidRPr="00E165C9" w:rsidR="002961CA" w:rsidP="002961CA" w:rsidRDefault="002961CA" w14:paraId="7458FD19" w14:textId="77777777">
      <w:pPr>
        <w:rPr>
          <w:rFonts w:ascii="Arial" w:hAnsi="Arial" w:cs="Arial"/>
          <w:sz w:val="24"/>
          <w:szCs w:val="24"/>
        </w:rPr>
      </w:pPr>
    </w:p>
    <w:tbl>
      <w:tblPr>
        <w:tblStyle w:val="TableGrid"/>
        <w:tblW w:w="0" w:type="auto"/>
        <w:tblLook w:val="04A0" w:firstRow="1" w:lastRow="0" w:firstColumn="1" w:lastColumn="0" w:noHBand="0" w:noVBand="1"/>
      </w:tblPr>
      <w:tblGrid>
        <w:gridCol w:w="9016"/>
      </w:tblGrid>
      <w:tr w:rsidRPr="00E165C9" w:rsidR="00C65CB8" w14:paraId="182FAA4D" w14:textId="77777777">
        <w:tc>
          <w:tcPr>
            <w:tcW w:w="9016" w:type="dxa"/>
          </w:tcPr>
          <w:p w:rsidR="0037305C" w:rsidP="00C65CB8" w:rsidRDefault="0037305C" w14:paraId="3362A263" w14:textId="77777777">
            <w:pPr>
              <w:rPr>
                <w:rStyle w:val="normaltextrun"/>
                <w:rFonts w:ascii="Arial" w:hAnsi="Arial" w:cs="Arial"/>
                <w:b/>
                <w:sz w:val="24"/>
                <w:szCs w:val="24"/>
              </w:rPr>
            </w:pPr>
          </w:p>
          <w:p w:rsidRPr="00571EC2" w:rsidR="00C65CB8" w:rsidP="00C65CB8" w:rsidRDefault="00C65CB8" w14:paraId="0BD10550" w14:textId="04E15D7A">
            <w:pPr>
              <w:rPr>
                <w:rStyle w:val="normaltextrun"/>
                <w:rFonts w:ascii="Arial" w:hAnsi="Arial" w:cs="Arial"/>
                <w:b/>
                <w:sz w:val="24"/>
                <w:szCs w:val="24"/>
              </w:rPr>
            </w:pPr>
            <w:r w:rsidRPr="00571EC2">
              <w:rPr>
                <w:rStyle w:val="normaltextrun"/>
                <w:rFonts w:ascii="Arial" w:hAnsi="Arial" w:cs="Arial"/>
                <w:b/>
                <w:sz w:val="24"/>
                <w:szCs w:val="24"/>
              </w:rPr>
              <w:t>Implementation of cross border prescriptions</w:t>
            </w:r>
          </w:p>
          <w:p w:rsidR="0037305C" w:rsidP="00B5658B" w:rsidRDefault="0037305C" w14:paraId="171762D5" w14:textId="77777777">
            <w:pPr>
              <w:rPr>
                <w:rFonts w:ascii="Arial" w:hAnsi="Arial" w:eastAsia="Times New Roman" w:cs="Arial"/>
                <w:color w:val="000000"/>
                <w:kern w:val="0"/>
                <w:sz w:val="24"/>
                <w:szCs w:val="24"/>
                <w:lang w:eastAsia="en-GB"/>
                <w14:ligatures w14:val="none"/>
              </w:rPr>
            </w:pPr>
          </w:p>
          <w:p w:rsidR="00C65CB8" w:rsidP="00B5658B" w:rsidRDefault="00C65CB8" w14:paraId="2F2BCA6E" w14:textId="5ADF34A0">
            <w:pPr>
              <w:rPr>
                <w:rFonts w:ascii="Arial" w:hAnsi="Arial" w:eastAsia="Times New Roman" w:cs="Arial"/>
                <w:color w:val="000000"/>
                <w:kern w:val="0"/>
                <w:sz w:val="24"/>
                <w:szCs w:val="24"/>
                <w:lang w:eastAsia="en-GB"/>
                <w14:ligatures w14:val="none"/>
              </w:rPr>
            </w:pPr>
            <w:r w:rsidRPr="00E165C9">
              <w:rPr>
                <w:rFonts w:ascii="Arial" w:hAnsi="Arial" w:eastAsia="Times New Roman" w:cs="Arial"/>
                <w:color w:val="000000"/>
                <w:kern w:val="0"/>
                <w:sz w:val="24"/>
                <w:szCs w:val="24"/>
                <w:lang w:eastAsia="en-GB"/>
                <w14:ligatures w14:val="none"/>
              </w:rPr>
              <w:t xml:space="preserve">Regulations: 213(3); </w:t>
            </w:r>
            <w:r w:rsidRPr="00E165C9">
              <w:rPr>
                <w:rFonts w:ascii="Arial" w:hAnsi="Arial" w:eastAsia="Times New Roman" w:cs="Arial"/>
                <w:kern w:val="0"/>
                <w:sz w:val="24"/>
                <w:szCs w:val="24"/>
                <w:lang w:eastAsia="en-GB"/>
                <w14:ligatures w14:val="none"/>
              </w:rPr>
              <w:t xml:space="preserve">217A; </w:t>
            </w:r>
            <w:r w:rsidRPr="00E165C9">
              <w:rPr>
                <w:rFonts w:ascii="Arial" w:hAnsi="Arial" w:eastAsia="Times New Roman" w:cs="Arial"/>
                <w:color w:val="000000"/>
                <w:kern w:val="0"/>
                <w:sz w:val="24"/>
                <w:szCs w:val="24"/>
                <w:lang w:eastAsia="en-GB"/>
                <w14:ligatures w14:val="none"/>
              </w:rPr>
              <w:t>218(2)(b), (3) and (5</w:t>
            </w:r>
            <w:r>
              <w:rPr>
                <w:rFonts w:ascii="Arial" w:hAnsi="Arial" w:eastAsia="Times New Roman" w:cs="Arial"/>
                <w:color w:val="000000"/>
                <w:kern w:val="0"/>
                <w:sz w:val="24"/>
                <w:szCs w:val="24"/>
                <w:lang w:eastAsia="en-GB"/>
                <w14:ligatures w14:val="none"/>
              </w:rPr>
              <w:t xml:space="preserve">); </w:t>
            </w:r>
            <w:r w:rsidRPr="00E165C9">
              <w:rPr>
                <w:rFonts w:ascii="Arial" w:hAnsi="Arial" w:eastAsia="Times New Roman" w:cs="Arial"/>
                <w:color w:val="000000"/>
                <w:kern w:val="0"/>
                <w:sz w:val="24"/>
                <w:szCs w:val="24"/>
                <w:lang w:eastAsia="en-GB"/>
                <w14:ligatures w14:val="none"/>
              </w:rPr>
              <w:t>219 and 219A</w:t>
            </w:r>
          </w:p>
          <w:p w:rsidR="0037305C" w:rsidP="00B5658B" w:rsidRDefault="0037305C" w14:paraId="0451FC5E" w14:textId="77777777">
            <w:pPr>
              <w:rPr>
                <w:rStyle w:val="normaltextrun"/>
                <w:b/>
              </w:rPr>
            </w:pPr>
          </w:p>
          <w:p w:rsidRPr="00C65CB8" w:rsidR="00CC44D0" w:rsidP="00B5658B" w:rsidRDefault="00CC44D0" w14:paraId="78A2CA16" w14:textId="69FC8216">
            <w:pPr>
              <w:rPr>
                <w:rStyle w:val="normaltextrun"/>
                <w:b/>
              </w:rPr>
            </w:pPr>
          </w:p>
        </w:tc>
      </w:tr>
      <w:tr w:rsidRPr="00E165C9" w:rsidR="002961CA" w14:paraId="271BDFBB" w14:textId="77777777">
        <w:tc>
          <w:tcPr>
            <w:tcW w:w="9016" w:type="dxa"/>
          </w:tcPr>
          <w:p w:rsidR="0037305C" w:rsidP="00B5658B" w:rsidRDefault="0037305C" w14:paraId="1CDA97BE" w14:textId="77777777">
            <w:pPr>
              <w:rPr>
                <w:rStyle w:val="normaltextrun"/>
                <w:rFonts w:ascii="Arial" w:hAnsi="Arial" w:cs="Arial"/>
                <w:b/>
                <w:sz w:val="24"/>
                <w:szCs w:val="24"/>
              </w:rPr>
            </w:pPr>
          </w:p>
          <w:p w:rsidR="002961CA" w:rsidP="00B5658B" w:rsidRDefault="002961CA" w14:paraId="5F90EC33" w14:textId="77777777">
            <w:pPr>
              <w:rPr>
                <w:rStyle w:val="Hyperlink"/>
                <w:rFonts w:ascii="Arial" w:hAnsi="Arial" w:cs="Arial"/>
                <w:sz w:val="24"/>
                <w:szCs w:val="24"/>
              </w:rPr>
            </w:pPr>
            <w:r w:rsidRPr="00E165C9">
              <w:rPr>
                <w:rStyle w:val="normaltextrun"/>
                <w:rFonts w:ascii="Arial" w:hAnsi="Arial" w:cs="Arial"/>
                <w:b/>
                <w:sz w:val="24"/>
                <w:szCs w:val="24"/>
              </w:rPr>
              <w:t>Objective:</w:t>
            </w:r>
            <w:r w:rsidRPr="00E165C9">
              <w:rPr>
                <w:rStyle w:val="normaltextrun"/>
                <w:rFonts w:ascii="Arial" w:hAnsi="Arial" w:cs="Arial"/>
                <w:bCs/>
                <w:sz w:val="24"/>
                <w:szCs w:val="24"/>
              </w:rPr>
              <w:t xml:space="preserve"> </w:t>
            </w:r>
            <w:r w:rsidRPr="00E165C9">
              <w:rPr>
                <w:rFonts w:ascii="Arial" w:hAnsi="Arial" w:cs="Arial"/>
                <w:sz w:val="24"/>
                <w:szCs w:val="24"/>
              </w:rPr>
              <w:t xml:space="preserve">The </w:t>
            </w:r>
            <w:r w:rsidRPr="00E165C9" w:rsidR="00EA410E">
              <w:rPr>
                <w:rFonts w:ascii="Arial" w:hAnsi="Arial" w:cs="Arial"/>
                <w:sz w:val="24"/>
                <w:szCs w:val="24"/>
              </w:rPr>
              <w:t>HMRs,</w:t>
            </w:r>
            <w:r w:rsidRPr="00E165C9" w:rsidR="00EE34E7">
              <w:rPr>
                <w:rFonts w:ascii="Arial" w:hAnsi="Arial" w:cs="Arial"/>
                <w:sz w:val="24"/>
                <w:szCs w:val="24"/>
              </w:rPr>
              <w:t xml:space="preserve"> as amended in 201</w:t>
            </w:r>
            <w:r w:rsidRPr="00E165C9" w:rsidR="00BF478F">
              <w:rPr>
                <w:rFonts w:ascii="Arial" w:hAnsi="Arial" w:cs="Arial"/>
                <w:sz w:val="24"/>
                <w:szCs w:val="24"/>
              </w:rPr>
              <w:t>9</w:t>
            </w:r>
            <w:r w:rsidRPr="00E165C9" w:rsidR="00EA410E">
              <w:rPr>
                <w:rFonts w:ascii="Arial" w:hAnsi="Arial" w:cs="Arial"/>
                <w:sz w:val="24"/>
                <w:szCs w:val="24"/>
              </w:rPr>
              <w:t>,</w:t>
            </w:r>
            <w:r w:rsidRPr="00E165C9" w:rsidR="00750C62">
              <w:rPr>
                <w:rFonts w:ascii="Arial" w:hAnsi="Arial" w:cs="Arial"/>
                <w:sz w:val="24"/>
                <w:szCs w:val="24"/>
              </w:rPr>
              <w:t xml:space="preserve"> have</w:t>
            </w:r>
            <w:r w:rsidRPr="00E165C9" w:rsidR="00B5658B">
              <w:rPr>
                <w:rFonts w:ascii="Arial" w:hAnsi="Arial" w:cs="Arial"/>
                <w:sz w:val="24"/>
                <w:szCs w:val="24"/>
              </w:rPr>
              <w:t xml:space="preserve"> </w:t>
            </w:r>
            <w:r w:rsidRPr="00E165C9">
              <w:rPr>
                <w:rFonts w:ascii="Arial" w:hAnsi="Arial" w:cs="Arial"/>
                <w:sz w:val="24"/>
                <w:szCs w:val="24"/>
              </w:rPr>
              <w:t>enabled dispensing health</w:t>
            </w:r>
            <w:r w:rsidRPr="00E165C9" w:rsidR="0021044A">
              <w:rPr>
                <w:rFonts w:ascii="Arial" w:hAnsi="Arial" w:cs="Arial"/>
                <w:sz w:val="24"/>
                <w:szCs w:val="24"/>
              </w:rPr>
              <w:t>care</w:t>
            </w:r>
            <w:r w:rsidRPr="00E165C9">
              <w:rPr>
                <w:rFonts w:ascii="Arial" w:hAnsi="Arial" w:cs="Arial"/>
                <w:sz w:val="24"/>
                <w:szCs w:val="24"/>
              </w:rPr>
              <w:t xml:space="preserve"> professionals to</w:t>
            </w:r>
            <w:r w:rsidRPr="00E165C9" w:rsidR="004A53B6">
              <w:rPr>
                <w:rFonts w:ascii="Arial" w:hAnsi="Arial" w:cs="Arial"/>
                <w:sz w:val="24"/>
                <w:szCs w:val="24"/>
              </w:rPr>
              <w:t xml:space="preserve"> dispense </w:t>
            </w:r>
            <w:r w:rsidRPr="00E165C9" w:rsidR="006A2076">
              <w:rPr>
                <w:rFonts w:ascii="Arial" w:hAnsi="Arial" w:cs="Arial"/>
                <w:sz w:val="24"/>
                <w:szCs w:val="24"/>
              </w:rPr>
              <w:t>certain</w:t>
            </w:r>
            <w:r w:rsidRPr="00E165C9" w:rsidR="004A53B6">
              <w:rPr>
                <w:rFonts w:ascii="Arial" w:hAnsi="Arial" w:cs="Arial"/>
                <w:sz w:val="24"/>
                <w:szCs w:val="24"/>
              </w:rPr>
              <w:t xml:space="preserve"> </w:t>
            </w:r>
            <w:r w:rsidRPr="00E165C9">
              <w:rPr>
                <w:rFonts w:ascii="Arial" w:hAnsi="Arial" w:cs="Arial"/>
                <w:sz w:val="24"/>
                <w:szCs w:val="24"/>
              </w:rPr>
              <w:t>prescription</w:t>
            </w:r>
            <w:r w:rsidRPr="00E165C9" w:rsidR="006A2076">
              <w:rPr>
                <w:rFonts w:ascii="Arial" w:hAnsi="Arial" w:cs="Arial"/>
                <w:sz w:val="24"/>
                <w:szCs w:val="24"/>
              </w:rPr>
              <w:t>s</w:t>
            </w:r>
            <w:r w:rsidRPr="00E165C9">
              <w:rPr>
                <w:rFonts w:ascii="Arial" w:hAnsi="Arial" w:cs="Arial"/>
                <w:sz w:val="24"/>
                <w:szCs w:val="24"/>
              </w:rPr>
              <w:t xml:space="preserve"> </w:t>
            </w:r>
            <w:r w:rsidRPr="00E165C9" w:rsidR="00BF478F">
              <w:rPr>
                <w:rFonts w:ascii="Arial" w:hAnsi="Arial" w:cs="Arial"/>
                <w:sz w:val="24"/>
                <w:szCs w:val="24"/>
              </w:rPr>
              <w:t xml:space="preserve">written outside the UK if it was written by a </w:t>
            </w:r>
            <w:hyperlink w:history="1" w:anchor="eel-decline" r:id="rId18">
              <w:r w:rsidRPr="00E165C9" w:rsidR="00C93517">
                <w:rPr>
                  <w:rStyle w:val="Hyperlink"/>
                  <w:rFonts w:ascii="Arial" w:hAnsi="Arial" w:cs="Arial"/>
                  <w:sz w:val="24"/>
                  <w:szCs w:val="24"/>
                </w:rPr>
                <w:t>member of a listed profession and written in a listed country</w:t>
              </w:r>
            </w:hyperlink>
            <w:r w:rsidRPr="00E165C9" w:rsidR="000E76A8">
              <w:rPr>
                <w:rStyle w:val="Hyperlink"/>
                <w:rFonts w:ascii="Arial" w:hAnsi="Arial" w:cs="Arial"/>
                <w:sz w:val="24"/>
                <w:szCs w:val="24"/>
              </w:rPr>
              <w:t>, and otherwise me</w:t>
            </w:r>
            <w:r w:rsidRPr="00E165C9" w:rsidR="00C15642">
              <w:rPr>
                <w:rStyle w:val="Hyperlink"/>
                <w:rFonts w:ascii="Arial" w:hAnsi="Arial" w:cs="Arial"/>
                <w:sz w:val="24"/>
                <w:szCs w:val="24"/>
              </w:rPr>
              <w:t>e</w:t>
            </w:r>
            <w:r w:rsidRPr="00E165C9" w:rsidR="000E76A8">
              <w:rPr>
                <w:rStyle w:val="Hyperlink"/>
                <w:rFonts w:ascii="Arial" w:hAnsi="Arial" w:cs="Arial"/>
                <w:sz w:val="24"/>
                <w:szCs w:val="24"/>
              </w:rPr>
              <w:t>t</w:t>
            </w:r>
            <w:r w:rsidRPr="00E165C9" w:rsidR="00C15642">
              <w:rPr>
                <w:rStyle w:val="Hyperlink"/>
                <w:rFonts w:ascii="Arial" w:hAnsi="Arial" w:cs="Arial"/>
                <w:sz w:val="24"/>
                <w:szCs w:val="24"/>
              </w:rPr>
              <w:t>s</w:t>
            </w:r>
            <w:r w:rsidRPr="00E165C9" w:rsidR="000E76A8">
              <w:rPr>
                <w:rStyle w:val="Hyperlink"/>
                <w:rFonts w:ascii="Arial" w:hAnsi="Arial" w:cs="Arial"/>
                <w:sz w:val="24"/>
                <w:szCs w:val="24"/>
              </w:rPr>
              <w:t xml:space="preserve"> the requirements in the </w:t>
            </w:r>
            <w:r w:rsidRPr="00E165C9" w:rsidR="004B056F">
              <w:rPr>
                <w:rStyle w:val="Hyperlink"/>
                <w:rFonts w:ascii="Arial" w:hAnsi="Arial" w:cs="Arial"/>
                <w:sz w:val="24"/>
                <w:szCs w:val="24"/>
              </w:rPr>
              <w:t>HMRs</w:t>
            </w:r>
            <w:r w:rsidRPr="00E165C9" w:rsidR="00FD2253">
              <w:rPr>
                <w:rStyle w:val="Hyperlink"/>
                <w:rFonts w:ascii="Arial" w:hAnsi="Arial" w:cs="Arial"/>
                <w:sz w:val="24"/>
                <w:szCs w:val="24"/>
              </w:rPr>
              <w:t>.</w:t>
            </w:r>
          </w:p>
          <w:p w:rsidRPr="00E165C9" w:rsidR="002961CA" w:rsidP="00B5658B" w:rsidRDefault="002961CA" w14:paraId="3C4E68EB" w14:textId="77373AE0">
            <w:pPr>
              <w:rPr>
                <w:rFonts w:ascii="Arial" w:hAnsi="Arial" w:cs="Arial"/>
                <w:sz w:val="24"/>
                <w:szCs w:val="24"/>
                <w:highlight w:val="yellow"/>
              </w:rPr>
            </w:pPr>
          </w:p>
        </w:tc>
      </w:tr>
    </w:tbl>
    <w:p w:rsidRPr="00E165C9" w:rsidR="002961CA" w:rsidP="002961CA" w:rsidRDefault="002961CA" w14:paraId="7362D309" w14:textId="77777777">
      <w:pPr>
        <w:pStyle w:val="ListParagraph"/>
        <w:rPr>
          <w:rFonts w:ascii="Arial" w:hAnsi="Arial" w:cs="Arial"/>
          <w:sz w:val="24"/>
          <w:szCs w:val="24"/>
        </w:rPr>
      </w:pPr>
    </w:p>
    <w:p w:rsidRPr="00E165C9" w:rsidR="00186C20" w:rsidP="006E0773" w:rsidRDefault="00186C20" w14:paraId="65D12D63" w14:textId="77777777">
      <w:pPr>
        <w:pStyle w:val="xelementtoproof"/>
        <w:spacing w:before="0" w:beforeAutospacing="0" w:after="0" w:afterAutospacing="0"/>
        <w:ind w:left="720"/>
        <w:rPr>
          <w:rFonts w:ascii="Arial" w:hAnsi="Arial" w:cs="Arial"/>
        </w:rPr>
      </w:pPr>
    </w:p>
    <w:p w:rsidRPr="00C50325" w:rsidR="00186C20" w:rsidP="00C50325" w:rsidRDefault="00186C20" w14:paraId="5257E916" w14:textId="1CACADA1">
      <w:pPr>
        <w:pStyle w:val="xelementtoproof"/>
        <w:numPr>
          <w:ilvl w:val="0"/>
          <w:numId w:val="8"/>
        </w:numPr>
        <w:spacing w:before="0" w:beforeAutospacing="0" w:after="0" w:afterAutospacing="0" w:line="360" w:lineRule="auto"/>
        <w:rPr>
          <w:rFonts w:ascii="Arial" w:hAnsi="Arial" w:cs="Arial"/>
          <w:color w:val="000000"/>
          <w:bdr w:val="none" w:color="auto" w:sz="0" w:space="0" w:frame="1"/>
        </w:rPr>
      </w:pPr>
      <w:r w:rsidRPr="00E165C9">
        <w:rPr>
          <w:rFonts w:ascii="Arial" w:hAnsi="Arial" w:cs="Arial"/>
          <w:color w:val="000000"/>
          <w:bdr w:val="none" w:color="auto" w:sz="0" w:space="0" w:frame="1"/>
        </w:rPr>
        <w:t>What effect has cross border recognition of prescriptions had on patients? [please select as appropriate]</w:t>
      </w:r>
    </w:p>
    <w:p w:rsidRPr="00AE36A8" w:rsidR="00F86F75" w:rsidP="00C50325" w:rsidRDefault="00F86F75" w14:paraId="6B836F31" w14:textId="698F79C3">
      <w:pPr>
        <w:spacing w:after="0" w:line="360" w:lineRule="auto"/>
        <w:ind w:firstLine="360"/>
        <w:rPr>
          <w:rFonts w:ascii="Arial" w:hAnsi="Arial" w:cs="Arial"/>
          <w:sz w:val="24"/>
          <w:szCs w:val="24"/>
        </w:rPr>
      </w:pPr>
      <w:r w:rsidRPr="00E165C9">
        <w:rPr>
          <w:rFonts w:ascii="Arial" w:hAnsi="Arial" w:cs="Arial"/>
          <w:sz w:val="24"/>
          <w:szCs w:val="24"/>
        </w:rPr>
        <w:t xml:space="preserve">Very beneficial </w:t>
      </w:r>
      <w:r>
        <w:rPr>
          <w:rFonts w:ascii="Arial" w:hAnsi="Arial" w:cs="Arial"/>
          <w:sz w:val="24"/>
          <w:szCs w:val="24"/>
        </w:rPr>
        <w:tab/>
      </w:r>
      <w:r>
        <w:rPr>
          <w:rFonts w:ascii="Arial" w:hAnsi="Arial" w:cs="Arial"/>
          <w:sz w:val="24"/>
          <w:szCs w:val="24"/>
        </w:rPr>
        <w:tab/>
      </w:r>
      <w:r>
        <w:rPr>
          <w:rFonts w:ascii="Arial" w:hAnsi="Arial" w:cs="Arial"/>
          <w:sz w:val="24"/>
          <w:szCs w:val="24"/>
        </w:rPr>
        <w:tab/>
      </w:r>
      <w:sdt>
        <w:sdtPr>
          <w:rPr>
            <w:rFonts w:ascii="Arial" w:hAnsi="Arial" w:cs="Arial"/>
            <w:sz w:val="24"/>
            <w:szCs w:val="24"/>
          </w:rPr>
          <w:id w:val="-165174402"/>
          <w14:checkbox>
            <w14:checked w14:val="0"/>
            <w14:checkedState w14:val="2612" w14:font="MS Gothic"/>
            <w14:uncheckedState w14:val="2610" w14:font="MS Gothic"/>
          </w14:checkbox>
        </w:sdtPr>
        <w:sdtContent>
          <w:r>
            <w:rPr>
              <w:rFonts w:hint="eastAsia" w:ascii="MS Gothic" w:hAnsi="MS Gothic" w:eastAsia="MS Gothic" w:cs="Arial"/>
              <w:sz w:val="24"/>
              <w:szCs w:val="24"/>
            </w:rPr>
            <w:t>☐</w:t>
          </w:r>
        </w:sdtContent>
      </w:sdt>
    </w:p>
    <w:p w:rsidRPr="00AE36A8" w:rsidR="00F86F75" w:rsidP="00C50325" w:rsidRDefault="3C947F8B" w14:paraId="2C4D9E7E" w14:textId="202F76BE">
      <w:pPr>
        <w:spacing w:after="0" w:line="360" w:lineRule="auto"/>
        <w:ind w:firstLine="360"/>
        <w:rPr>
          <w:rFonts w:ascii="Arial" w:hAnsi="Arial" w:cs="Arial"/>
          <w:sz w:val="24"/>
          <w:szCs w:val="24"/>
        </w:rPr>
      </w:pPr>
      <w:r w:rsidRPr="3C947F8B">
        <w:rPr>
          <w:rFonts w:ascii="Arial" w:hAnsi="Arial" w:cs="Arial"/>
          <w:sz w:val="24"/>
          <w:szCs w:val="24"/>
        </w:rPr>
        <w:t xml:space="preserve">Beneficial </w:t>
      </w:r>
      <w:r w:rsidR="00F86F75">
        <w:tab/>
      </w:r>
      <w:r w:rsidR="00F86F75">
        <w:tab/>
      </w:r>
      <w:r w:rsidR="00F86F75">
        <w:tab/>
      </w:r>
      <w:sdt>
        <w:sdtPr>
          <w:rPr>
            <w:rFonts w:ascii="Arial" w:hAnsi="Arial" w:cs="Arial"/>
            <w:sz w:val="24"/>
            <w:szCs w:val="24"/>
          </w:rPr>
          <w:id w:val="1924992580"/>
          <w14:checkbox>
            <w14:checked w14:val="1"/>
            <w14:checkedState w14:val="2612" w14:font="MS Gothic"/>
            <w14:uncheckedState w14:val="2610" w14:font="MS Gothic"/>
          </w14:checkbox>
        </w:sdtPr>
        <w:sdtContent>
          <w:r w:rsidRPr="3C947F8B">
            <w:rPr>
              <w:rFonts w:ascii="MS Gothic" w:hAnsi="MS Gothic" w:eastAsia="MS Gothic" w:cs="MS Gothic"/>
              <w:sz w:val="24"/>
              <w:szCs w:val="24"/>
            </w:rPr>
            <w:t>☒</w:t>
          </w:r>
        </w:sdtContent>
      </w:sdt>
    </w:p>
    <w:p w:rsidRPr="00AE36A8" w:rsidR="00F86F75" w:rsidP="00C50325" w:rsidRDefault="00F86F75" w14:paraId="38C60CA2" w14:textId="7A9FEED7">
      <w:pPr>
        <w:spacing w:after="0" w:line="360" w:lineRule="auto"/>
        <w:ind w:firstLine="360"/>
        <w:rPr>
          <w:rFonts w:ascii="Arial" w:hAnsi="Arial" w:cs="Arial"/>
          <w:sz w:val="24"/>
          <w:szCs w:val="24"/>
        </w:rPr>
      </w:pPr>
      <w:r w:rsidRPr="00E165C9">
        <w:rPr>
          <w:rFonts w:ascii="Arial" w:hAnsi="Arial" w:cs="Arial"/>
          <w:sz w:val="24"/>
          <w:szCs w:val="24"/>
        </w:rPr>
        <w:t>No change</w:t>
      </w:r>
      <w:r>
        <w:rPr>
          <w:rFonts w:ascii="Arial" w:hAnsi="Arial" w:cs="Arial"/>
          <w:sz w:val="24"/>
          <w:szCs w:val="24"/>
        </w:rPr>
        <w:tab/>
      </w:r>
      <w:r>
        <w:rPr>
          <w:rFonts w:ascii="Arial" w:hAnsi="Arial" w:cs="Arial"/>
          <w:sz w:val="24"/>
          <w:szCs w:val="24"/>
        </w:rPr>
        <w:tab/>
      </w:r>
      <w:r>
        <w:rPr>
          <w:rFonts w:ascii="Arial" w:hAnsi="Arial" w:cs="Arial"/>
          <w:sz w:val="24"/>
          <w:szCs w:val="24"/>
        </w:rPr>
        <w:tab/>
      </w:r>
      <w:sdt>
        <w:sdtPr>
          <w:rPr>
            <w:rFonts w:ascii="Arial" w:hAnsi="Arial" w:cs="Arial"/>
            <w:sz w:val="24"/>
            <w:szCs w:val="24"/>
          </w:rPr>
          <w:id w:val="-2120443099"/>
          <w14:checkbox>
            <w14:checked w14:val="0"/>
            <w14:checkedState w14:val="2612" w14:font="MS Gothic"/>
            <w14:uncheckedState w14:val="2610" w14:font="MS Gothic"/>
          </w14:checkbox>
        </w:sdtPr>
        <w:sdtContent>
          <w:r>
            <w:rPr>
              <w:rFonts w:hint="eastAsia" w:ascii="MS Gothic" w:hAnsi="MS Gothic" w:eastAsia="MS Gothic" w:cs="Arial"/>
              <w:sz w:val="24"/>
              <w:szCs w:val="24"/>
            </w:rPr>
            <w:t>☐</w:t>
          </w:r>
        </w:sdtContent>
      </w:sdt>
    </w:p>
    <w:p w:rsidRPr="00AE36A8" w:rsidR="00F86F75" w:rsidP="00C50325" w:rsidRDefault="00F86F75" w14:paraId="20DF79EC" w14:textId="39A1F70B">
      <w:pPr>
        <w:spacing w:after="0" w:line="360" w:lineRule="auto"/>
        <w:ind w:firstLine="360"/>
        <w:rPr>
          <w:rFonts w:ascii="Arial" w:hAnsi="Arial" w:cs="Arial"/>
          <w:sz w:val="24"/>
          <w:szCs w:val="24"/>
        </w:rPr>
      </w:pPr>
      <w:r w:rsidRPr="00E165C9">
        <w:rPr>
          <w:rFonts w:ascii="Arial" w:hAnsi="Arial" w:cs="Arial"/>
          <w:sz w:val="24"/>
          <w:szCs w:val="24"/>
        </w:rPr>
        <w:t xml:space="preserve">Detrimental </w:t>
      </w:r>
      <w:r>
        <w:tab/>
      </w:r>
      <w:r>
        <w:tab/>
      </w:r>
      <w:r>
        <w:tab/>
      </w:r>
      <w:sdt>
        <w:sdtPr>
          <w:rPr>
            <w:rFonts w:ascii="Arial" w:hAnsi="Arial" w:cs="Arial"/>
            <w:sz w:val="24"/>
            <w:szCs w:val="24"/>
          </w:rPr>
          <w:id w:val="1230108186"/>
          <w14:checkbox>
            <w14:checked w14:val="0"/>
            <w14:checkedState w14:val="2612" w14:font="MS Gothic"/>
            <w14:uncheckedState w14:val="2610" w14:font="MS Gothic"/>
          </w14:checkbox>
        </w:sdtPr>
        <w:sdtContent>
          <w:r w:rsidR="008516F2">
            <w:rPr>
              <w:rFonts w:hint="eastAsia" w:ascii="MS Gothic" w:hAnsi="MS Gothic" w:eastAsia="MS Gothic" w:cs="Arial"/>
              <w:sz w:val="24"/>
              <w:szCs w:val="24"/>
            </w:rPr>
            <w:t>☐</w:t>
          </w:r>
        </w:sdtContent>
      </w:sdt>
    </w:p>
    <w:p w:rsidRPr="00AE36A8" w:rsidR="00F86F75" w:rsidP="00C50325" w:rsidRDefault="00F86F75" w14:paraId="385508C2" w14:textId="71296BCF">
      <w:pPr>
        <w:spacing w:after="0" w:line="360" w:lineRule="auto"/>
        <w:ind w:firstLine="360"/>
        <w:rPr>
          <w:rFonts w:ascii="Arial" w:hAnsi="Arial" w:cs="Arial"/>
          <w:sz w:val="24"/>
          <w:szCs w:val="24"/>
        </w:rPr>
      </w:pPr>
      <w:r w:rsidRPr="00E165C9">
        <w:rPr>
          <w:rFonts w:ascii="Arial" w:hAnsi="Arial" w:cs="Arial"/>
          <w:sz w:val="24"/>
          <w:szCs w:val="24"/>
        </w:rPr>
        <w:t xml:space="preserve">Very Detrimental </w:t>
      </w:r>
      <w:r>
        <w:rPr>
          <w:rFonts w:ascii="Arial" w:hAnsi="Arial" w:cs="Arial"/>
          <w:sz w:val="24"/>
          <w:szCs w:val="24"/>
        </w:rPr>
        <w:tab/>
      </w:r>
      <w:r>
        <w:rPr>
          <w:rFonts w:ascii="Arial" w:hAnsi="Arial" w:cs="Arial"/>
          <w:sz w:val="24"/>
          <w:szCs w:val="24"/>
        </w:rPr>
        <w:tab/>
      </w:r>
      <w:sdt>
        <w:sdtPr>
          <w:rPr>
            <w:rFonts w:ascii="Arial" w:hAnsi="Arial" w:cs="Arial"/>
            <w:sz w:val="24"/>
            <w:szCs w:val="24"/>
          </w:rPr>
          <w:id w:val="-1580591479"/>
          <w14:checkbox>
            <w14:checked w14:val="0"/>
            <w14:checkedState w14:val="2612" w14:font="MS Gothic"/>
            <w14:uncheckedState w14:val="2610" w14:font="MS Gothic"/>
          </w14:checkbox>
        </w:sdtPr>
        <w:sdtContent>
          <w:r>
            <w:rPr>
              <w:rFonts w:hint="eastAsia" w:ascii="MS Gothic" w:hAnsi="MS Gothic" w:eastAsia="MS Gothic" w:cs="Arial"/>
              <w:sz w:val="24"/>
              <w:szCs w:val="24"/>
            </w:rPr>
            <w:t>☐</w:t>
          </w:r>
        </w:sdtContent>
      </w:sdt>
    </w:p>
    <w:p w:rsidR="3C947F8B" w:rsidP="3C947F8B" w:rsidRDefault="3C947F8B" w14:paraId="5764592E" w14:textId="27CF7952">
      <w:pPr>
        <w:spacing w:after="0" w:line="360" w:lineRule="auto"/>
        <w:ind w:firstLine="360"/>
        <w:rPr>
          <w:rFonts w:ascii="Arial" w:hAnsi="Arial" w:cs="Arial"/>
          <w:sz w:val="24"/>
          <w:szCs w:val="24"/>
        </w:rPr>
      </w:pPr>
      <w:r w:rsidRPr="3C947F8B">
        <w:rPr>
          <w:rFonts w:ascii="Arial" w:hAnsi="Arial" w:cs="Arial"/>
          <w:sz w:val="24"/>
          <w:szCs w:val="24"/>
        </w:rPr>
        <w:t>Unsure</w:t>
      </w:r>
      <w:r>
        <w:tab/>
      </w:r>
      <w:r>
        <w:tab/>
      </w:r>
      <w:r>
        <w:tab/>
      </w:r>
      <w:r>
        <w:tab/>
      </w:r>
      <w:sdt>
        <w:sdtPr>
          <w:rPr>
            <w:rFonts w:ascii="Arial" w:hAnsi="Arial" w:cs="Arial"/>
            <w:sz w:val="24"/>
            <w:szCs w:val="24"/>
          </w:rPr>
          <w:id w:val="-711500339"/>
          <w14:checkbox>
            <w14:checked w14:val="0"/>
            <w14:checkedState w14:val="2612" w14:font="MS Gothic"/>
            <w14:uncheckedState w14:val="2610" w14:font="MS Gothic"/>
          </w14:checkbox>
        </w:sdtPr>
        <w:sdtContent>
          <w:r w:rsidRPr="3C947F8B">
            <w:rPr>
              <w:rFonts w:ascii="MS Gothic" w:hAnsi="MS Gothic" w:eastAsia="MS Gothic" w:cs="MS Gothic"/>
              <w:sz w:val="24"/>
              <w:szCs w:val="24"/>
            </w:rPr>
            <w:t>☐</w:t>
          </w:r>
        </w:sdtContent>
      </w:sdt>
    </w:p>
    <w:p w:rsidRPr="00E165C9" w:rsidR="00BB0086" w:rsidP="00BB0086" w:rsidRDefault="00BB0086" w14:paraId="26E72E35" w14:textId="1F2461CE">
      <w:pPr>
        <w:ind w:left="360"/>
        <w:rPr>
          <w:rFonts w:ascii="Arial" w:hAnsi="Arial" w:cs="Arial"/>
          <w:sz w:val="24"/>
          <w:szCs w:val="24"/>
        </w:rPr>
      </w:pPr>
      <w:r w:rsidRPr="00E165C9">
        <w:rPr>
          <w:rFonts w:ascii="Arial" w:hAnsi="Arial" w:cs="Arial"/>
          <w:sz w:val="24"/>
          <w:szCs w:val="24"/>
        </w:rPr>
        <w:t>Please provide us with any further details you may have</w:t>
      </w:r>
      <w:r w:rsidR="00370CC8">
        <w:rPr>
          <w:rFonts w:ascii="Arial" w:hAnsi="Arial" w:cs="Arial"/>
          <w:sz w:val="24"/>
          <w:szCs w:val="24"/>
        </w:rPr>
        <w:t>.</w:t>
      </w:r>
    </w:p>
    <w:tbl>
      <w:tblPr>
        <w:tblW w:w="8505" w:type="dxa"/>
        <w:tblInd w:w="4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505"/>
      </w:tblGrid>
      <w:tr w:rsidRPr="00E165C9" w:rsidR="00BB0086" w:rsidTr="64BF10C3" w14:paraId="460A517D" w14:textId="77777777">
        <w:tc>
          <w:tcPr>
            <w:tcW w:w="8505" w:type="dxa"/>
            <w:tcBorders>
              <w:top w:val="single" w:color="auto" w:sz="4" w:space="0"/>
              <w:left w:val="single" w:color="auto" w:sz="4" w:space="0"/>
              <w:bottom w:val="single" w:color="auto" w:sz="4" w:space="0"/>
              <w:right w:val="single" w:color="auto" w:sz="4" w:space="0"/>
            </w:tcBorders>
            <w:shd w:val="clear" w:color="auto" w:fill="auto"/>
            <w:tcMar/>
          </w:tcPr>
          <w:p w:rsidRPr="00E165C9" w:rsidR="00BB0086" w:rsidRDefault="223F0C3B" w14:paraId="0CFDC3A9" w14:textId="3AFDA70A">
            <w:pPr>
              <w:pStyle w:val="ListParagraph"/>
              <w:ind w:left="0"/>
              <w:rPr>
                <w:rFonts w:ascii="Arial" w:hAnsi="Arial" w:cs="Arial"/>
                <w:sz w:val="24"/>
                <w:szCs w:val="24"/>
              </w:rPr>
            </w:pPr>
            <w:r w:rsidRPr="64BF10C3" w:rsidR="64BF10C3">
              <w:rPr>
                <w:rFonts w:ascii="Arial" w:hAnsi="Arial" w:cs="Arial"/>
                <w:sz w:val="24"/>
                <w:szCs w:val="24"/>
              </w:rPr>
              <w:t>Our feedback from members highlights the importance of alternative routes for accessing medicines which has benefits for those visitors travelling to the UK and widens access to medicines for them. In addition, for those UK residents who access care abroad, they can then secure a supply of medicines through this route, ensuring timely access to medicines.</w:t>
            </w:r>
          </w:p>
          <w:p w:rsidRPr="00E165C9" w:rsidR="00BB0086" w:rsidP="00032118" w:rsidRDefault="00BB0086" w14:paraId="265C8295" w14:textId="77777777">
            <w:pPr>
              <w:pStyle w:val="ListParagraph"/>
              <w:ind w:left="0"/>
              <w:rPr>
                <w:rFonts w:ascii="Arial" w:hAnsi="Arial" w:cs="Arial"/>
                <w:sz w:val="24"/>
                <w:szCs w:val="24"/>
              </w:rPr>
            </w:pPr>
          </w:p>
        </w:tc>
      </w:tr>
    </w:tbl>
    <w:p w:rsidRPr="00E165C9" w:rsidR="00BB0086" w:rsidP="00BB0086" w:rsidRDefault="00BB0086" w14:paraId="14E50D91" w14:textId="77777777">
      <w:pPr>
        <w:spacing w:after="120"/>
        <w:rPr>
          <w:rFonts w:ascii="Arial" w:hAnsi="Arial" w:cs="Arial"/>
          <w:sz w:val="24"/>
          <w:szCs w:val="24"/>
        </w:rPr>
      </w:pPr>
    </w:p>
    <w:p w:rsidRPr="00E165C9" w:rsidR="006E0773" w:rsidP="00405E16" w:rsidRDefault="00E66F6C" w14:paraId="63966E7B" w14:textId="4A193E8E">
      <w:pPr>
        <w:pStyle w:val="xelementtoproof"/>
        <w:numPr>
          <w:ilvl w:val="0"/>
          <w:numId w:val="8"/>
        </w:numPr>
        <w:spacing w:before="0" w:beforeAutospacing="0" w:after="0" w:afterAutospacing="0" w:line="241" w:lineRule="atLeast"/>
        <w:rPr>
          <w:rFonts w:ascii="Arial" w:hAnsi="Arial" w:cs="Arial"/>
        </w:rPr>
      </w:pPr>
      <w:r w:rsidRPr="00E165C9">
        <w:rPr>
          <w:rFonts w:ascii="Arial" w:hAnsi="Arial" w:cs="Arial"/>
          <w:color w:val="000000"/>
          <w:bdr w:val="none" w:color="auto" w:sz="0" w:space="0" w:frame="1"/>
        </w:rPr>
        <w:t>What effect have cross border prescriptions had on pharmacists? </w:t>
      </w:r>
      <w:r w:rsidRPr="00E165C9">
        <w:rPr>
          <w:rFonts w:ascii="Arial" w:hAnsi="Arial" w:cs="Arial"/>
          <w:color w:val="000000"/>
          <w:bdr w:val="none" w:color="auto" w:sz="0" w:space="0" w:frame="1"/>
          <w:shd w:val="clear" w:color="auto" w:fill="FFFFFF"/>
        </w:rPr>
        <w:t>[please select as appropriate]</w:t>
      </w:r>
    </w:p>
    <w:p w:rsidRPr="00E165C9" w:rsidR="00F86F75" w:rsidP="00F86F75" w:rsidRDefault="00F86F75" w14:paraId="4A2A4E0E" w14:textId="77777777">
      <w:pPr>
        <w:pStyle w:val="xelementtoproof"/>
        <w:spacing w:before="0" w:beforeAutospacing="0" w:after="0" w:afterAutospacing="0" w:line="241" w:lineRule="atLeast"/>
        <w:ind w:left="360"/>
        <w:rPr>
          <w:rFonts w:ascii="Arial" w:hAnsi="Arial" w:cs="Arial"/>
        </w:rPr>
      </w:pPr>
    </w:p>
    <w:p w:rsidRPr="00F86F75" w:rsidR="00F86F75" w:rsidP="00F86F75" w:rsidRDefault="00F86F75" w14:paraId="2BCB719B" w14:textId="77777777">
      <w:pPr>
        <w:pStyle w:val="ListParagraph"/>
        <w:spacing w:line="360" w:lineRule="auto"/>
        <w:ind w:left="357"/>
        <w:rPr>
          <w:rFonts w:ascii="Arial" w:hAnsi="Arial" w:cs="Arial"/>
          <w:sz w:val="24"/>
          <w:szCs w:val="24"/>
        </w:rPr>
      </w:pPr>
      <w:r w:rsidRPr="00F86F75">
        <w:rPr>
          <w:rFonts w:ascii="Arial" w:hAnsi="Arial" w:cs="Arial"/>
          <w:sz w:val="24"/>
          <w:szCs w:val="24"/>
        </w:rPr>
        <w:t xml:space="preserve">Very beneficial </w:t>
      </w:r>
      <w:r w:rsidRPr="00F86F75">
        <w:rPr>
          <w:rFonts w:ascii="Arial" w:hAnsi="Arial" w:cs="Arial"/>
          <w:sz w:val="24"/>
          <w:szCs w:val="24"/>
        </w:rPr>
        <w:tab/>
      </w:r>
      <w:r w:rsidRPr="00F86F75">
        <w:rPr>
          <w:rFonts w:ascii="Arial" w:hAnsi="Arial" w:cs="Arial"/>
          <w:sz w:val="24"/>
          <w:szCs w:val="24"/>
        </w:rPr>
        <w:tab/>
      </w:r>
      <w:r w:rsidRPr="00F86F75">
        <w:rPr>
          <w:rFonts w:ascii="Arial" w:hAnsi="Arial" w:cs="Arial"/>
          <w:sz w:val="24"/>
          <w:szCs w:val="24"/>
        </w:rPr>
        <w:tab/>
      </w:r>
      <w:sdt>
        <w:sdtPr>
          <w:rPr>
            <w:rFonts w:ascii="MS Gothic" w:hAnsi="MS Gothic" w:eastAsia="MS Gothic" w:cs="Arial"/>
            <w:sz w:val="24"/>
            <w:szCs w:val="24"/>
          </w:rPr>
          <w:id w:val="2110926141"/>
          <w14:checkbox>
            <w14:checked w14:val="0"/>
            <w14:checkedState w14:val="2612" w14:font="MS Gothic"/>
            <w14:uncheckedState w14:val="2610" w14:font="MS Gothic"/>
          </w14:checkbox>
        </w:sdtPr>
        <w:sdtContent>
          <w:r w:rsidRPr="00F86F75">
            <w:rPr>
              <w:rFonts w:hint="eastAsia" w:ascii="MS Gothic" w:hAnsi="MS Gothic" w:eastAsia="MS Gothic" w:cs="Arial"/>
              <w:sz w:val="24"/>
              <w:szCs w:val="24"/>
            </w:rPr>
            <w:t>☐</w:t>
          </w:r>
        </w:sdtContent>
      </w:sdt>
    </w:p>
    <w:p w:rsidRPr="00F86F75" w:rsidR="00F86F75" w:rsidP="00F86F75" w:rsidRDefault="00F86F75" w14:paraId="36D2232C" w14:textId="5A7C359C">
      <w:pPr>
        <w:pStyle w:val="ListParagraph"/>
        <w:spacing w:line="360" w:lineRule="auto"/>
        <w:ind w:left="357"/>
        <w:rPr>
          <w:rFonts w:ascii="Arial" w:hAnsi="Arial" w:cs="Arial"/>
          <w:sz w:val="24"/>
          <w:szCs w:val="24"/>
        </w:rPr>
      </w:pPr>
      <w:r w:rsidRPr="00F86F75">
        <w:rPr>
          <w:rFonts w:ascii="Arial" w:hAnsi="Arial" w:cs="Arial"/>
          <w:sz w:val="24"/>
          <w:szCs w:val="24"/>
        </w:rPr>
        <w:t xml:space="preserve">Beneficial </w:t>
      </w:r>
      <w:r w:rsidRPr="00F86F75">
        <w:rPr>
          <w:rFonts w:ascii="Arial" w:hAnsi="Arial" w:cs="Arial"/>
          <w:sz w:val="24"/>
          <w:szCs w:val="24"/>
        </w:rPr>
        <w:tab/>
      </w:r>
      <w:r w:rsidRPr="00F86F75">
        <w:rPr>
          <w:rFonts w:ascii="Arial" w:hAnsi="Arial" w:cs="Arial"/>
          <w:sz w:val="24"/>
          <w:szCs w:val="24"/>
        </w:rPr>
        <w:tab/>
      </w:r>
      <w:r w:rsidRPr="00F86F75">
        <w:rPr>
          <w:rFonts w:ascii="Arial" w:hAnsi="Arial" w:cs="Arial"/>
          <w:sz w:val="24"/>
          <w:szCs w:val="24"/>
        </w:rPr>
        <w:tab/>
      </w:r>
      <w:sdt>
        <w:sdtPr>
          <w:rPr>
            <w:rFonts w:ascii="MS Gothic" w:hAnsi="MS Gothic" w:eastAsia="MS Gothic" w:cs="Arial"/>
            <w:sz w:val="24"/>
            <w:szCs w:val="24"/>
          </w:rPr>
          <w:id w:val="-1111978182"/>
          <w14:checkbox>
            <w14:checked w14:val="1"/>
            <w14:checkedState w14:val="2612" w14:font="MS Gothic"/>
            <w14:uncheckedState w14:val="2610" w14:font="MS Gothic"/>
          </w14:checkbox>
        </w:sdtPr>
        <w:sdtContent>
          <w:r w:rsidR="00032118">
            <w:rPr>
              <w:rFonts w:hint="eastAsia" w:ascii="MS Gothic" w:hAnsi="MS Gothic" w:eastAsia="MS Gothic" w:cs="Arial"/>
              <w:sz w:val="24"/>
              <w:szCs w:val="24"/>
            </w:rPr>
            <w:t>☒</w:t>
          </w:r>
        </w:sdtContent>
      </w:sdt>
    </w:p>
    <w:p w:rsidRPr="00F86F75" w:rsidR="00F86F75" w:rsidP="00F86F75" w:rsidRDefault="00F86F75" w14:paraId="369C1CFC" w14:textId="77777777">
      <w:pPr>
        <w:pStyle w:val="ListParagraph"/>
        <w:spacing w:line="360" w:lineRule="auto"/>
        <w:ind w:left="357"/>
        <w:rPr>
          <w:rFonts w:ascii="Arial" w:hAnsi="Arial" w:cs="Arial"/>
          <w:sz w:val="24"/>
          <w:szCs w:val="24"/>
        </w:rPr>
      </w:pPr>
      <w:r w:rsidRPr="00F86F75">
        <w:rPr>
          <w:rFonts w:ascii="Arial" w:hAnsi="Arial" w:cs="Arial"/>
          <w:sz w:val="24"/>
          <w:szCs w:val="24"/>
        </w:rPr>
        <w:t>No change</w:t>
      </w:r>
      <w:r w:rsidRPr="00F86F75">
        <w:rPr>
          <w:rFonts w:ascii="Arial" w:hAnsi="Arial" w:cs="Arial"/>
          <w:sz w:val="24"/>
          <w:szCs w:val="24"/>
        </w:rPr>
        <w:tab/>
      </w:r>
      <w:r w:rsidRPr="00F86F75">
        <w:rPr>
          <w:rFonts w:ascii="Arial" w:hAnsi="Arial" w:cs="Arial"/>
          <w:sz w:val="24"/>
          <w:szCs w:val="24"/>
        </w:rPr>
        <w:tab/>
      </w:r>
      <w:r w:rsidRPr="00F86F75">
        <w:rPr>
          <w:rFonts w:ascii="Arial" w:hAnsi="Arial" w:cs="Arial"/>
          <w:sz w:val="24"/>
          <w:szCs w:val="24"/>
        </w:rPr>
        <w:tab/>
      </w:r>
      <w:sdt>
        <w:sdtPr>
          <w:rPr>
            <w:rFonts w:ascii="MS Gothic" w:hAnsi="MS Gothic" w:eastAsia="MS Gothic" w:cs="Arial"/>
            <w:sz w:val="24"/>
            <w:szCs w:val="24"/>
          </w:rPr>
          <w:id w:val="117576574"/>
          <w14:checkbox>
            <w14:checked w14:val="0"/>
            <w14:checkedState w14:val="2612" w14:font="MS Gothic"/>
            <w14:uncheckedState w14:val="2610" w14:font="MS Gothic"/>
          </w14:checkbox>
        </w:sdtPr>
        <w:sdtContent>
          <w:r w:rsidRPr="00F86F75">
            <w:rPr>
              <w:rFonts w:hint="eastAsia" w:ascii="MS Gothic" w:hAnsi="MS Gothic" w:eastAsia="MS Gothic" w:cs="Arial"/>
              <w:sz w:val="24"/>
              <w:szCs w:val="24"/>
            </w:rPr>
            <w:t>☐</w:t>
          </w:r>
        </w:sdtContent>
      </w:sdt>
    </w:p>
    <w:p w:rsidRPr="00F86F75" w:rsidR="00F86F75" w:rsidP="00F86F75" w:rsidRDefault="00F86F75" w14:paraId="1E10CCC3" w14:textId="1304B172">
      <w:pPr>
        <w:pStyle w:val="ListParagraph"/>
        <w:spacing w:line="360" w:lineRule="auto"/>
        <w:ind w:left="357"/>
        <w:rPr>
          <w:rFonts w:ascii="Arial" w:hAnsi="Arial" w:cs="Arial"/>
          <w:sz w:val="24"/>
          <w:szCs w:val="24"/>
        </w:rPr>
      </w:pPr>
      <w:r w:rsidRPr="00F86F75">
        <w:rPr>
          <w:rFonts w:ascii="Arial" w:hAnsi="Arial" w:cs="Arial"/>
          <w:sz w:val="24"/>
          <w:szCs w:val="24"/>
        </w:rPr>
        <w:t xml:space="preserve">Detrimental </w:t>
      </w:r>
      <w:r w:rsidRPr="00F86F75">
        <w:rPr>
          <w:rFonts w:ascii="Arial" w:hAnsi="Arial" w:cs="Arial"/>
          <w:sz w:val="24"/>
          <w:szCs w:val="24"/>
        </w:rPr>
        <w:tab/>
      </w:r>
      <w:r w:rsidRPr="00F86F75">
        <w:rPr>
          <w:rFonts w:ascii="Arial" w:hAnsi="Arial" w:cs="Arial"/>
          <w:sz w:val="24"/>
          <w:szCs w:val="24"/>
        </w:rPr>
        <w:tab/>
      </w:r>
      <w:r w:rsidRPr="00F86F75">
        <w:rPr>
          <w:rFonts w:ascii="Arial" w:hAnsi="Arial" w:cs="Arial"/>
          <w:sz w:val="24"/>
          <w:szCs w:val="24"/>
        </w:rPr>
        <w:tab/>
      </w:r>
      <w:sdt>
        <w:sdtPr>
          <w:rPr>
            <w:rFonts w:ascii="MS Gothic" w:hAnsi="MS Gothic" w:eastAsia="MS Gothic" w:cs="Arial"/>
            <w:sz w:val="24"/>
            <w:szCs w:val="24"/>
          </w:rPr>
          <w:id w:val="139860127"/>
          <w14:checkbox>
            <w14:checked w14:val="1"/>
            <w14:checkedState w14:val="2612" w14:font="MS Gothic"/>
            <w14:uncheckedState w14:val="2610" w14:font="MS Gothic"/>
          </w14:checkbox>
        </w:sdtPr>
        <w:sdtContent>
          <w:r w:rsidR="00872505">
            <w:rPr>
              <w:rFonts w:hint="eastAsia" w:ascii="MS Gothic" w:hAnsi="MS Gothic" w:eastAsia="MS Gothic" w:cs="Arial"/>
              <w:sz w:val="24"/>
              <w:szCs w:val="24"/>
            </w:rPr>
            <w:t>☒</w:t>
          </w:r>
        </w:sdtContent>
      </w:sdt>
    </w:p>
    <w:p w:rsidRPr="00F86F75" w:rsidR="00F86F75" w:rsidP="00F86F75" w:rsidRDefault="00F86F75" w14:paraId="058C06D2" w14:textId="77777777">
      <w:pPr>
        <w:pStyle w:val="ListParagraph"/>
        <w:spacing w:line="360" w:lineRule="auto"/>
        <w:ind w:left="357"/>
        <w:rPr>
          <w:rFonts w:ascii="Arial" w:hAnsi="Arial" w:cs="Arial"/>
          <w:sz w:val="24"/>
          <w:szCs w:val="24"/>
        </w:rPr>
      </w:pPr>
      <w:r w:rsidRPr="00F86F75">
        <w:rPr>
          <w:rFonts w:ascii="Arial" w:hAnsi="Arial" w:cs="Arial"/>
          <w:sz w:val="24"/>
          <w:szCs w:val="24"/>
        </w:rPr>
        <w:t xml:space="preserve">Very Detrimental </w:t>
      </w:r>
      <w:r w:rsidRPr="00F86F75">
        <w:rPr>
          <w:rFonts w:ascii="Arial" w:hAnsi="Arial" w:cs="Arial"/>
          <w:sz w:val="24"/>
          <w:szCs w:val="24"/>
        </w:rPr>
        <w:tab/>
      </w:r>
      <w:r w:rsidRPr="00F86F75">
        <w:rPr>
          <w:rFonts w:ascii="Arial" w:hAnsi="Arial" w:cs="Arial"/>
          <w:sz w:val="24"/>
          <w:szCs w:val="24"/>
        </w:rPr>
        <w:tab/>
      </w:r>
      <w:sdt>
        <w:sdtPr>
          <w:rPr>
            <w:rFonts w:ascii="MS Gothic" w:hAnsi="MS Gothic" w:eastAsia="MS Gothic" w:cs="Arial"/>
            <w:sz w:val="24"/>
            <w:szCs w:val="24"/>
          </w:rPr>
          <w:id w:val="-677114735"/>
          <w14:checkbox>
            <w14:checked w14:val="0"/>
            <w14:checkedState w14:val="2612" w14:font="MS Gothic"/>
            <w14:uncheckedState w14:val="2610" w14:font="MS Gothic"/>
          </w14:checkbox>
        </w:sdtPr>
        <w:sdtContent>
          <w:r w:rsidRPr="00F86F75">
            <w:rPr>
              <w:rFonts w:hint="eastAsia" w:ascii="MS Gothic" w:hAnsi="MS Gothic" w:eastAsia="MS Gothic" w:cs="Arial"/>
              <w:sz w:val="24"/>
              <w:szCs w:val="24"/>
            </w:rPr>
            <w:t>☐</w:t>
          </w:r>
        </w:sdtContent>
      </w:sdt>
    </w:p>
    <w:p w:rsidRPr="00F86F75" w:rsidR="00F86F75" w:rsidP="00F86F75" w:rsidRDefault="223F0C3B" w14:paraId="67EE5FAF" w14:textId="55239C77">
      <w:pPr>
        <w:pStyle w:val="ListParagraph"/>
        <w:spacing w:line="360" w:lineRule="auto"/>
        <w:ind w:left="357"/>
        <w:rPr>
          <w:rFonts w:ascii="Arial" w:hAnsi="Arial" w:cs="Arial"/>
          <w:sz w:val="24"/>
          <w:szCs w:val="24"/>
        </w:rPr>
      </w:pPr>
      <w:r w:rsidRPr="223F0C3B">
        <w:rPr>
          <w:rFonts w:ascii="Arial" w:hAnsi="Arial" w:cs="Arial"/>
          <w:sz w:val="24"/>
          <w:szCs w:val="24"/>
        </w:rPr>
        <w:lastRenderedPageBreak/>
        <w:t>Unsure</w:t>
      </w:r>
      <w:r w:rsidR="00070A36">
        <w:tab/>
      </w:r>
      <w:r w:rsidR="00070A36">
        <w:tab/>
      </w:r>
      <w:r w:rsidR="00070A36">
        <w:tab/>
      </w:r>
      <w:r w:rsidR="00070A36">
        <w:tab/>
      </w:r>
      <w:sdt>
        <w:sdtPr>
          <w:rPr>
            <w:rFonts w:ascii="MS Gothic" w:hAnsi="MS Gothic" w:eastAsia="MS Gothic" w:cs="Arial"/>
            <w:sz w:val="24"/>
            <w:szCs w:val="24"/>
          </w:rPr>
          <w:id w:val="1453677038"/>
          <w14:checkbox>
            <w14:checked w14:val="0"/>
            <w14:checkedState w14:val="2612" w14:font="MS Gothic"/>
            <w14:uncheckedState w14:val="2610" w14:font="MS Gothic"/>
          </w14:checkbox>
        </w:sdtPr>
        <w:sdtContent>
          <w:r w:rsidR="00872505">
            <w:rPr>
              <w:rFonts w:hint="eastAsia" w:ascii="MS Gothic" w:hAnsi="MS Gothic" w:eastAsia="MS Gothic" w:cs="Arial"/>
              <w:sz w:val="24"/>
              <w:szCs w:val="24"/>
            </w:rPr>
            <w:t>☐</w:t>
          </w:r>
        </w:sdtContent>
      </w:sdt>
    </w:p>
    <w:p w:rsidR="00F86F75" w:rsidP="00F86F75" w:rsidRDefault="00F86F75" w14:paraId="3ED99BA9" w14:textId="2E44C41D">
      <w:pPr>
        <w:pStyle w:val="ListParagraph"/>
        <w:ind w:left="360"/>
        <w:rPr>
          <w:rFonts w:ascii="Arial" w:hAnsi="Arial" w:cs="Arial"/>
          <w:sz w:val="24"/>
          <w:szCs w:val="24"/>
        </w:rPr>
      </w:pPr>
      <w:r w:rsidRPr="00F86F75">
        <w:rPr>
          <w:rFonts w:ascii="Arial" w:hAnsi="Arial" w:cs="Arial"/>
          <w:sz w:val="24"/>
          <w:szCs w:val="24"/>
        </w:rPr>
        <w:t>Please provide us with any further details you may have</w:t>
      </w:r>
      <w:r w:rsidR="00370CC8">
        <w:rPr>
          <w:rFonts w:ascii="Arial" w:hAnsi="Arial" w:cs="Arial"/>
          <w:sz w:val="24"/>
          <w:szCs w:val="24"/>
        </w:rPr>
        <w:t>.</w:t>
      </w:r>
    </w:p>
    <w:p w:rsidRPr="00F86F75" w:rsidR="00F86F75" w:rsidP="00F86F75" w:rsidRDefault="00F86F75" w14:paraId="2F43C0E2" w14:textId="77777777">
      <w:pPr>
        <w:pStyle w:val="ListParagraph"/>
        <w:ind w:left="360"/>
        <w:rPr>
          <w:rFonts w:ascii="Arial" w:hAnsi="Arial" w:cs="Arial"/>
          <w:sz w:val="24"/>
          <w:szCs w:val="24"/>
        </w:rPr>
      </w:pPr>
    </w:p>
    <w:tbl>
      <w:tblPr>
        <w:tblW w:w="8505" w:type="dxa"/>
        <w:tblInd w:w="4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505"/>
      </w:tblGrid>
      <w:tr w:rsidRPr="00E165C9" w:rsidR="00F86F75" w:rsidTr="03D64F69" w14:paraId="49445897" w14:textId="77777777">
        <w:tc>
          <w:tcPr>
            <w:tcW w:w="8505" w:type="dxa"/>
            <w:tcBorders>
              <w:top w:val="single" w:color="auto" w:sz="4" w:space="0"/>
              <w:left w:val="single" w:color="auto" w:sz="4" w:space="0"/>
              <w:bottom w:val="single" w:color="auto" w:sz="4" w:space="0"/>
              <w:right w:val="single" w:color="auto" w:sz="4" w:space="0"/>
            </w:tcBorders>
            <w:shd w:val="clear" w:color="auto" w:fill="auto"/>
          </w:tcPr>
          <w:p w:rsidRPr="00E165C9" w:rsidR="00F86F75" w:rsidRDefault="00F86F75" w14:paraId="3D356921" w14:textId="77777777">
            <w:pPr>
              <w:pStyle w:val="ListParagraph"/>
              <w:ind w:left="0"/>
              <w:rPr>
                <w:rFonts w:ascii="Arial" w:hAnsi="Arial" w:cs="Arial"/>
                <w:sz w:val="24"/>
                <w:szCs w:val="24"/>
              </w:rPr>
            </w:pPr>
          </w:p>
          <w:p w:rsidR="00032118" w:rsidP="00032118" w:rsidRDefault="00032118" w14:paraId="63558DF6" w14:textId="77777777">
            <w:pPr>
              <w:pStyle w:val="ListParagraph"/>
              <w:ind w:left="0"/>
              <w:rPr>
                <w:rFonts w:ascii="Arial" w:hAnsi="Arial" w:cs="Arial"/>
                <w:sz w:val="24"/>
                <w:szCs w:val="24"/>
              </w:rPr>
            </w:pPr>
            <w:r w:rsidRPr="00032118">
              <w:rPr>
                <w:rFonts w:ascii="Arial" w:hAnsi="Arial" w:cs="Arial"/>
                <w:sz w:val="24"/>
                <w:szCs w:val="24"/>
              </w:rPr>
              <w:t>Managing expectations of patients who wish to access medicines supply in this way can be difficult for pharmacy teams who have a number of checks to complete before supplying a medicine.</w:t>
            </w:r>
          </w:p>
          <w:p w:rsidRPr="00820E22" w:rsidR="007A66E7" w:rsidP="00032118" w:rsidRDefault="007A66E7" w14:paraId="371D62EF" w14:textId="53DDFD01">
            <w:pPr>
              <w:pStyle w:val="ListParagraph"/>
              <w:ind w:left="0"/>
              <w:rPr>
                <w:rFonts w:ascii="Arial" w:hAnsi="Arial" w:cs="Arial"/>
                <w:sz w:val="24"/>
                <w:szCs w:val="24"/>
              </w:rPr>
            </w:pPr>
            <w:r w:rsidRPr="00820E22">
              <w:rPr>
                <w:rFonts w:ascii="Arial" w:hAnsi="Arial" w:cs="Arial"/>
                <w:sz w:val="24"/>
                <w:szCs w:val="24"/>
              </w:rPr>
              <w:t>The benefits to pharmacists are related to the ability to provide care and support for patients who present these prescriptions.</w:t>
            </w:r>
          </w:p>
          <w:p w:rsidRPr="00032118" w:rsidR="00F86F75" w:rsidRDefault="223F0C3B" w14:paraId="450EDC72" w14:textId="22AB9555">
            <w:pPr>
              <w:pStyle w:val="ListParagraph"/>
              <w:ind w:left="0"/>
              <w:rPr>
                <w:rFonts w:ascii="Arial" w:hAnsi="Arial" w:cs="Arial"/>
                <w:sz w:val="24"/>
                <w:szCs w:val="24"/>
              </w:rPr>
            </w:pPr>
            <w:r w:rsidRPr="00032118">
              <w:rPr>
                <w:rFonts w:ascii="Arial" w:hAnsi="Arial" w:cs="Arial"/>
                <w:sz w:val="24"/>
                <w:szCs w:val="24"/>
              </w:rPr>
              <w:t>The administrative burden on pharmacists and their teams to complete the checks on cross border prescriptions is considerable. Factors such as prescription legality, prescriber status, licensed indication, prescribing by brand can sometimes lead to a delay in dispensing the medication and the frustration from patients can lead to aggression towards the community pharmacy workforce.</w:t>
            </w:r>
          </w:p>
          <w:p w:rsidRPr="00032118" w:rsidR="03D64F69" w:rsidP="00032118" w:rsidRDefault="00032118" w14:paraId="75722ED8" w14:textId="5C03F780">
            <w:pPr>
              <w:pStyle w:val="ListParagraph"/>
              <w:ind w:left="0"/>
              <w:rPr>
                <w:rFonts w:ascii="Arial" w:hAnsi="Arial" w:cs="Arial"/>
                <w:sz w:val="24"/>
                <w:szCs w:val="24"/>
              </w:rPr>
            </w:pPr>
            <w:r w:rsidRPr="00032118">
              <w:rPr>
                <w:rFonts w:ascii="Arial" w:hAnsi="Arial" w:eastAsia="Aptos" w:cs="Arial"/>
                <w:color w:val="242424"/>
                <w:sz w:val="24"/>
                <w:szCs w:val="24"/>
              </w:rPr>
              <w:t xml:space="preserve">Pharmacists have been placed in positions where they have been presented with legally valid prescriptions but through which it is complicated to complete due diligence to assure the clinical appropriateness of the prescription. </w:t>
            </w:r>
            <w:r w:rsidRPr="00032118" w:rsidR="03D64F69">
              <w:rPr>
                <w:rFonts w:ascii="Arial" w:hAnsi="Arial" w:cs="Arial"/>
                <w:sz w:val="24"/>
                <w:szCs w:val="24"/>
              </w:rPr>
              <w:t>For some indications e.g. ADHD, gender incongruence; safety checks may also lead to ethical dilemmas for the pharmacist (especially for prescriptions for children). Any delays due to the safety checks being undertaken may be misinterpreted by the patient as judgement or bias and lead to aggressive interactions with staff.</w:t>
            </w:r>
          </w:p>
          <w:p w:rsidRPr="00E165C9" w:rsidR="00F86F75" w:rsidP="00032118" w:rsidRDefault="03D64F69" w14:paraId="3DB7A511" w14:textId="2A3AC72A">
            <w:pPr>
              <w:shd w:val="clear" w:color="auto" w:fill="FFFFFF" w:themeFill="background1"/>
              <w:spacing w:after="0"/>
              <w:rPr>
                <w:rFonts w:ascii="Arial" w:hAnsi="Arial" w:cs="Arial"/>
                <w:sz w:val="24"/>
                <w:szCs w:val="24"/>
              </w:rPr>
            </w:pPr>
            <w:r w:rsidRPr="03D64F69">
              <w:rPr>
                <w:rFonts w:ascii="Aptos" w:hAnsi="Aptos" w:eastAsia="Aptos" w:cs="Aptos"/>
                <w:color w:val="242424"/>
                <w:sz w:val="20"/>
                <w:szCs w:val="20"/>
              </w:rPr>
              <w:t xml:space="preserve"> </w:t>
            </w:r>
          </w:p>
        </w:tc>
      </w:tr>
    </w:tbl>
    <w:p w:rsidRPr="00E165C9" w:rsidR="006E0773" w:rsidP="006E0773" w:rsidRDefault="006E0773" w14:paraId="1D194E69" w14:textId="77777777">
      <w:pPr>
        <w:pStyle w:val="xelementtoproof"/>
        <w:spacing w:before="0" w:beforeAutospacing="0" w:after="0" w:afterAutospacing="0" w:line="241" w:lineRule="atLeast"/>
        <w:rPr>
          <w:rFonts w:ascii="Arial" w:hAnsi="Arial" w:cs="Arial"/>
          <w:color w:val="000000"/>
          <w:bdr w:val="none" w:color="auto" w:sz="0" w:space="0" w:frame="1"/>
        </w:rPr>
      </w:pPr>
      <w:r w:rsidRPr="00E165C9">
        <w:rPr>
          <w:rFonts w:ascii="Arial" w:hAnsi="Arial" w:cs="Arial"/>
          <w:color w:val="000000"/>
          <w:bdr w:val="none" w:color="auto" w:sz="0" w:space="0" w:frame="1"/>
        </w:rPr>
        <w:t> </w:t>
      </w:r>
    </w:p>
    <w:p w:rsidRPr="00E165C9" w:rsidR="006E0773" w:rsidP="006E0773" w:rsidRDefault="006E0773" w14:paraId="385D29AB" w14:textId="77777777">
      <w:pPr>
        <w:pStyle w:val="NormalWeb"/>
        <w:spacing w:before="0" w:beforeAutospacing="0" w:after="0" w:afterAutospacing="0" w:line="241" w:lineRule="atLeast"/>
        <w:rPr>
          <w:rFonts w:ascii="Arial" w:hAnsi="Arial" w:cs="Arial"/>
        </w:rPr>
      </w:pPr>
      <w:r w:rsidRPr="00E165C9">
        <w:rPr>
          <w:rFonts w:ascii="Arial" w:hAnsi="Arial" w:cs="Arial"/>
          <w:color w:val="000000"/>
          <w:bdr w:val="none" w:color="auto" w:sz="0" w:space="0" w:frame="1"/>
        </w:rPr>
        <w:t> </w:t>
      </w:r>
    </w:p>
    <w:p w:rsidR="00662B78" w:rsidP="00405E16" w:rsidRDefault="00291CC3" w14:paraId="79DB37C9" w14:textId="1BFB9513">
      <w:pPr>
        <w:pStyle w:val="xelementtoproof"/>
        <w:numPr>
          <w:ilvl w:val="0"/>
          <w:numId w:val="8"/>
        </w:numPr>
        <w:spacing w:before="0" w:beforeAutospacing="0" w:after="0" w:afterAutospacing="0"/>
        <w:rPr>
          <w:rFonts w:ascii="Arial" w:hAnsi="Arial" w:cs="Arial"/>
          <w:color w:val="000000"/>
          <w:bdr w:val="none" w:color="auto" w:sz="0" w:space="0" w:frame="1"/>
        </w:rPr>
      </w:pPr>
      <w:r w:rsidRPr="00E165C9">
        <w:rPr>
          <w:rFonts w:ascii="Arial" w:hAnsi="Arial" w:cs="Arial"/>
          <w:color w:val="000000"/>
          <w:bdr w:val="none" w:color="auto" w:sz="0" w:space="0" w:frame="1"/>
        </w:rPr>
        <w:t>If you think cross border prescriptions have been detrimental, have there been specific difficulties for pharmacists?</w:t>
      </w:r>
    </w:p>
    <w:p w:rsidRPr="00F86F75" w:rsidR="00F86F75" w:rsidP="00F86F75" w:rsidRDefault="00F86F75" w14:paraId="21459A90" w14:textId="77777777">
      <w:pPr>
        <w:pStyle w:val="xelementtoproof"/>
        <w:spacing w:before="0" w:beforeAutospacing="0" w:after="0" w:afterAutospacing="0"/>
        <w:ind w:left="360"/>
        <w:rPr>
          <w:rFonts w:ascii="Arial" w:hAnsi="Arial" w:cs="Arial"/>
          <w:color w:val="000000"/>
          <w:bdr w:val="none" w:color="auto" w:sz="0" w:space="0" w:frame="1"/>
        </w:rPr>
      </w:pPr>
    </w:p>
    <w:tbl>
      <w:tblPr>
        <w:tblW w:w="8505" w:type="dxa"/>
        <w:tblInd w:w="4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505"/>
      </w:tblGrid>
      <w:tr w:rsidRPr="00B2221F" w:rsidR="00B2221F" w:rsidTr="6F762CC7" w14:paraId="0F53A7ED" w14:textId="77777777">
        <w:tc>
          <w:tcPr>
            <w:tcW w:w="8505" w:type="dxa"/>
            <w:tcBorders>
              <w:top w:val="single" w:color="auto" w:sz="4" w:space="0"/>
              <w:left w:val="single" w:color="auto" w:sz="4" w:space="0"/>
              <w:bottom w:val="single" w:color="auto" w:sz="4" w:space="0"/>
              <w:right w:val="single" w:color="auto" w:sz="4" w:space="0"/>
            </w:tcBorders>
            <w:shd w:val="clear" w:color="auto" w:fill="auto"/>
            <w:tcMar/>
          </w:tcPr>
          <w:p w:rsidRPr="00B2221F" w:rsidR="00662B78" w:rsidRDefault="00662B78" w14:paraId="69F80E62" w14:textId="77777777">
            <w:pPr>
              <w:pStyle w:val="ListParagraph"/>
              <w:ind w:left="0"/>
              <w:rPr>
                <w:rFonts w:ascii="Arial" w:hAnsi="Arial" w:cs="Arial"/>
                <w:sz w:val="24"/>
                <w:szCs w:val="24"/>
              </w:rPr>
            </w:pPr>
          </w:p>
          <w:p w:rsidRPr="00B2221F" w:rsidR="00662B78" w:rsidRDefault="00032118" w14:paraId="6C4CB9D0" w14:textId="31B15B04">
            <w:pPr>
              <w:pStyle w:val="ListParagraph"/>
              <w:ind w:left="0"/>
              <w:rPr>
                <w:rFonts w:ascii="Arial" w:hAnsi="Arial" w:cs="Arial"/>
                <w:sz w:val="24"/>
                <w:szCs w:val="24"/>
                <w:shd w:val="clear" w:color="auto" w:fill="FFFFFF"/>
              </w:rPr>
            </w:pPr>
            <w:r w:rsidRPr="00B2221F">
              <w:rPr>
                <w:rFonts w:ascii="Arial" w:hAnsi="Arial" w:cs="Arial"/>
                <w:sz w:val="24"/>
                <w:szCs w:val="24"/>
                <w:shd w:val="clear" w:color="auto" w:fill="FFFFFF"/>
              </w:rPr>
              <w:t>Our Professional Support team</w:t>
            </w:r>
            <w:r w:rsidRPr="00B2221F" w:rsidR="00DF0482">
              <w:rPr>
                <w:rFonts w:ascii="Arial" w:hAnsi="Arial" w:cs="Arial"/>
                <w:sz w:val="24"/>
                <w:szCs w:val="24"/>
                <w:shd w:val="clear" w:color="auto" w:fill="FFFFFF"/>
              </w:rPr>
              <w:t xml:space="preserve"> receive</w:t>
            </w:r>
            <w:r w:rsidRPr="00B2221F">
              <w:rPr>
                <w:rFonts w:ascii="Arial" w:hAnsi="Arial" w:cs="Arial"/>
                <w:sz w:val="24"/>
                <w:szCs w:val="24"/>
                <w:shd w:val="clear" w:color="auto" w:fill="FFFFFF"/>
              </w:rPr>
              <w:t>s</w:t>
            </w:r>
            <w:r w:rsidRPr="00B2221F" w:rsidR="00DF0482">
              <w:rPr>
                <w:rFonts w:ascii="Arial" w:hAnsi="Arial" w:cs="Arial"/>
                <w:sz w:val="24"/>
                <w:szCs w:val="24"/>
                <w:shd w:val="clear" w:color="auto" w:fill="FFFFFF"/>
              </w:rPr>
              <w:t xml:space="preserve"> a significant number of queries related to cross border prescriptions and from interaction with members, there is low level awareness of the enabling legislation in this area, furthermore members struggle to understand how to manage electronic prescriptions. It is also challenging to appreciate the differences between electronic signatures (Regulation 219a) and advanced electronic signatures (Regulation 219).</w:t>
            </w:r>
          </w:p>
          <w:p w:rsidRPr="00B2221F" w:rsidR="00DF0482" w:rsidRDefault="00DF0482" w14:paraId="724FD01C" w14:textId="4B65E82F">
            <w:pPr>
              <w:pStyle w:val="ListParagraph"/>
              <w:ind w:left="0"/>
              <w:rPr>
                <w:rFonts w:ascii="Arial" w:hAnsi="Arial" w:cs="Arial"/>
                <w:sz w:val="24"/>
                <w:szCs w:val="24"/>
                <w:shd w:val="clear" w:color="auto" w:fill="FFFFFF"/>
              </w:rPr>
            </w:pPr>
          </w:p>
          <w:p w:rsidRPr="00B2221F" w:rsidR="00B2221F" w:rsidRDefault="00B2221F" w14:paraId="6A6217A3" w14:textId="4874EA7A">
            <w:pPr>
              <w:pStyle w:val="ListParagraph"/>
              <w:ind w:left="0"/>
              <w:rPr>
                <w:rFonts w:ascii="Arial" w:hAnsi="Arial" w:cs="Arial"/>
                <w:sz w:val="24"/>
                <w:szCs w:val="24"/>
                <w:shd w:val="clear" w:color="auto" w:fill="FFFFFF"/>
              </w:rPr>
            </w:pPr>
            <w:r w:rsidRPr="00B2221F">
              <w:rPr>
                <w:rFonts w:ascii="Arial" w:hAnsi="Arial" w:cs="Arial"/>
                <w:sz w:val="24"/>
                <w:szCs w:val="24"/>
                <w:shd w:val="clear" w:color="auto" w:fill="FFFFFF"/>
              </w:rPr>
              <w:t xml:space="preserve">Verifying prescriber identity and/or prescribing intention (when there is ambiguity or error on the prescription) is difficult. On some occasions, the prescribing activity is within a therapeutic area where UK guidance does not support the prescription, therefore increasing the risk for the pharmacist who must make a decision about supply. </w:t>
            </w:r>
          </w:p>
          <w:p w:rsidRPr="00B2221F" w:rsidR="00662B78" w:rsidRDefault="00662B78" w14:paraId="3AD4C343" w14:textId="77777777">
            <w:pPr>
              <w:pStyle w:val="ListParagraph"/>
              <w:ind w:left="0"/>
              <w:rPr>
                <w:rFonts w:ascii="Arial" w:hAnsi="Arial" w:cs="Arial"/>
                <w:sz w:val="24"/>
                <w:szCs w:val="24"/>
              </w:rPr>
            </w:pPr>
          </w:p>
        </w:tc>
      </w:tr>
    </w:tbl>
    <w:p w:rsidRPr="00E165C9" w:rsidR="00662B78" w:rsidP="00662B78" w:rsidRDefault="00662B78" w14:paraId="34E19128" w14:textId="77777777">
      <w:pPr>
        <w:pStyle w:val="ListParagraph"/>
        <w:ind w:left="0"/>
        <w:rPr>
          <w:rFonts w:ascii="Arial" w:hAnsi="Arial" w:cs="Arial"/>
          <w:sz w:val="24"/>
          <w:szCs w:val="24"/>
        </w:rPr>
      </w:pPr>
    </w:p>
    <w:p w:rsidRPr="00E165C9" w:rsidR="00662B78" w:rsidP="00662B78" w:rsidRDefault="00662B78" w14:paraId="4C8A6DEB" w14:textId="77777777">
      <w:pPr>
        <w:pStyle w:val="ListParagraph"/>
        <w:ind w:left="0"/>
        <w:rPr>
          <w:rFonts w:ascii="Arial" w:hAnsi="Arial" w:cs="Arial"/>
          <w:sz w:val="24"/>
          <w:szCs w:val="24"/>
        </w:rPr>
      </w:pPr>
    </w:p>
    <w:p w:rsidRPr="00E165C9" w:rsidR="00662B78" w:rsidP="00405E16" w:rsidRDefault="00662B78" w14:paraId="11E1BA3E" w14:textId="1E21796B">
      <w:pPr>
        <w:pStyle w:val="ListParagraph"/>
        <w:numPr>
          <w:ilvl w:val="0"/>
          <w:numId w:val="8"/>
        </w:numPr>
        <w:rPr>
          <w:rFonts w:ascii="Arial" w:hAnsi="Arial" w:cs="Arial"/>
          <w:sz w:val="24"/>
          <w:szCs w:val="24"/>
        </w:rPr>
      </w:pPr>
      <w:r w:rsidRPr="00E165C9">
        <w:rPr>
          <w:rFonts w:ascii="Arial" w:hAnsi="Arial" w:cs="Arial"/>
          <w:color w:val="000000"/>
          <w:sz w:val="24"/>
          <w:szCs w:val="24"/>
          <w:bdr w:val="none" w:color="auto" w:sz="0" w:space="0" w:frame="1"/>
        </w:rPr>
        <w:t>What effect have cross border prescriptions had on healthcare professionals (other than pharmacists)? [please select as appropriate]</w:t>
      </w:r>
    </w:p>
    <w:p w:rsidRPr="00E165C9" w:rsidR="00662B78" w:rsidP="00F86F75" w:rsidRDefault="00662B78" w14:paraId="2A8E9810" w14:textId="77777777">
      <w:pPr>
        <w:pStyle w:val="ListParagraph"/>
        <w:ind w:left="360"/>
        <w:rPr>
          <w:rFonts w:ascii="Arial" w:hAnsi="Arial" w:cs="Arial"/>
          <w:sz w:val="24"/>
          <w:szCs w:val="24"/>
        </w:rPr>
      </w:pPr>
    </w:p>
    <w:p w:rsidRPr="00F86F75" w:rsidR="00F86F75" w:rsidP="003F79B7" w:rsidRDefault="00F86F75" w14:paraId="09BA9FBD" w14:textId="34EE06FB">
      <w:pPr>
        <w:pStyle w:val="ListParagraph"/>
        <w:spacing w:line="360" w:lineRule="auto"/>
        <w:ind w:left="357"/>
        <w:rPr>
          <w:rFonts w:ascii="Arial" w:hAnsi="Arial" w:cs="Arial"/>
          <w:sz w:val="24"/>
          <w:szCs w:val="24"/>
        </w:rPr>
      </w:pPr>
      <w:r w:rsidRPr="00F86F75">
        <w:rPr>
          <w:rFonts w:ascii="Arial" w:hAnsi="Arial" w:cs="Arial"/>
          <w:sz w:val="24"/>
          <w:szCs w:val="24"/>
        </w:rPr>
        <w:t xml:space="preserve">Very beneficial </w:t>
      </w:r>
      <w:r w:rsidRPr="00F86F75">
        <w:rPr>
          <w:rFonts w:ascii="Arial" w:hAnsi="Arial" w:cs="Arial"/>
          <w:sz w:val="24"/>
          <w:szCs w:val="24"/>
        </w:rPr>
        <w:tab/>
      </w:r>
      <w:r w:rsidRPr="00F86F75">
        <w:rPr>
          <w:rFonts w:ascii="Arial" w:hAnsi="Arial" w:cs="Arial"/>
          <w:sz w:val="24"/>
          <w:szCs w:val="24"/>
        </w:rPr>
        <w:tab/>
      </w:r>
      <w:r w:rsidRPr="00F86F75">
        <w:rPr>
          <w:rFonts w:ascii="Arial" w:hAnsi="Arial" w:cs="Arial"/>
          <w:sz w:val="24"/>
          <w:szCs w:val="24"/>
        </w:rPr>
        <w:tab/>
      </w:r>
      <w:sdt>
        <w:sdtPr>
          <w:rPr>
            <w:rFonts w:ascii="MS Gothic" w:hAnsi="MS Gothic" w:eastAsia="MS Gothic" w:cs="Arial"/>
            <w:sz w:val="24"/>
            <w:szCs w:val="24"/>
          </w:rPr>
          <w:id w:val="-1484469726"/>
          <w14:checkbox>
            <w14:checked w14:val="0"/>
            <w14:checkedState w14:val="2612" w14:font="MS Gothic"/>
            <w14:uncheckedState w14:val="2610" w14:font="MS Gothic"/>
          </w14:checkbox>
        </w:sdtPr>
        <w:sdtContent>
          <w:r w:rsidRPr="00F86F75">
            <w:rPr>
              <w:rFonts w:hint="eastAsia" w:ascii="MS Gothic" w:hAnsi="MS Gothic" w:eastAsia="MS Gothic" w:cs="Arial"/>
              <w:sz w:val="24"/>
              <w:szCs w:val="24"/>
            </w:rPr>
            <w:t>☐</w:t>
          </w:r>
        </w:sdtContent>
      </w:sdt>
    </w:p>
    <w:p w:rsidRPr="00F86F75" w:rsidR="00F86F75" w:rsidP="003F79B7" w:rsidRDefault="00F86F75" w14:paraId="578EBC2C" w14:textId="77777777">
      <w:pPr>
        <w:pStyle w:val="ListParagraph"/>
        <w:spacing w:line="360" w:lineRule="auto"/>
        <w:ind w:left="357"/>
        <w:rPr>
          <w:rFonts w:ascii="Arial" w:hAnsi="Arial" w:cs="Arial"/>
          <w:sz w:val="24"/>
          <w:szCs w:val="24"/>
        </w:rPr>
      </w:pPr>
      <w:r w:rsidRPr="00F86F75">
        <w:rPr>
          <w:rFonts w:ascii="Arial" w:hAnsi="Arial" w:cs="Arial"/>
          <w:sz w:val="24"/>
          <w:szCs w:val="24"/>
        </w:rPr>
        <w:lastRenderedPageBreak/>
        <w:t xml:space="preserve">Beneficial </w:t>
      </w:r>
      <w:r w:rsidRPr="00F86F75">
        <w:rPr>
          <w:rFonts w:ascii="Arial" w:hAnsi="Arial" w:cs="Arial"/>
          <w:sz w:val="24"/>
          <w:szCs w:val="24"/>
        </w:rPr>
        <w:tab/>
      </w:r>
      <w:r w:rsidRPr="00F86F75">
        <w:rPr>
          <w:rFonts w:ascii="Arial" w:hAnsi="Arial" w:cs="Arial"/>
          <w:sz w:val="24"/>
          <w:szCs w:val="24"/>
        </w:rPr>
        <w:tab/>
      </w:r>
      <w:r w:rsidRPr="00F86F75">
        <w:rPr>
          <w:rFonts w:ascii="Arial" w:hAnsi="Arial" w:cs="Arial"/>
          <w:sz w:val="24"/>
          <w:szCs w:val="24"/>
        </w:rPr>
        <w:tab/>
      </w:r>
      <w:sdt>
        <w:sdtPr>
          <w:rPr>
            <w:rFonts w:ascii="MS Gothic" w:hAnsi="MS Gothic" w:eastAsia="MS Gothic" w:cs="Arial"/>
            <w:sz w:val="24"/>
            <w:szCs w:val="24"/>
          </w:rPr>
          <w:id w:val="-817032181"/>
          <w14:checkbox>
            <w14:checked w14:val="0"/>
            <w14:checkedState w14:val="2612" w14:font="MS Gothic"/>
            <w14:uncheckedState w14:val="2610" w14:font="MS Gothic"/>
          </w14:checkbox>
        </w:sdtPr>
        <w:sdtContent>
          <w:r w:rsidRPr="00F86F75">
            <w:rPr>
              <w:rFonts w:hint="eastAsia" w:ascii="MS Gothic" w:hAnsi="MS Gothic" w:eastAsia="MS Gothic" w:cs="Arial"/>
              <w:sz w:val="24"/>
              <w:szCs w:val="24"/>
            </w:rPr>
            <w:t>☐</w:t>
          </w:r>
        </w:sdtContent>
      </w:sdt>
    </w:p>
    <w:p w:rsidRPr="00F86F75" w:rsidR="00F86F75" w:rsidP="003F79B7" w:rsidRDefault="00F86F75" w14:paraId="19D5CBC3" w14:textId="77777777">
      <w:pPr>
        <w:pStyle w:val="ListParagraph"/>
        <w:spacing w:line="360" w:lineRule="auto"/>
        <w:ind w:left="357"/>
        <w:rPr>
          <w:rFonts w:ascii="Arial" w:hAnsi="Arial" w:cs="Arial"/>
          <w:sz w:val="24"/>
          <w:szCs w:val="24"/>
        </w:rPr>
      </w:pPr>
      <w:r w:rsidRPr="00F86F75">
        <w:rPr>
          <w:rFonts w:ascii="Arial" w:hAnsi="Arial" w:cs="Arial"/>
          <w:sz w:val="24"/>
          <w:szCs w:val="24"/>
        </w:rPr>
        <w:t>No change</w:t>
      </w:r>
      <w:r w:rsidRPr="00F86F75">
        <w:rPr>
          <w:rFonts w:ascii="Arial" w:hAnsi="Arial" w:cs="Arial"/>
          <w:sz w:val="24"/>
          <w:szCs w:val="24"/>
        </w:rPr>
        <w:tab/>
      </w:r>
      <w:r w:rsidRPr="00F86F75">
        <w:rPr>
          <w:rFonts w:ascii="Arial" w:hAnsi="Arial" w:cs="Arial"/>
          <w:sz w:val="24"/>
          <w:szCs w:val="24"/>
        </w:rPr>
        <w:tab/>
      </w:r>
      <w:r w:rsidRPr="00F86F75">
        <w:rPr>
          <w:rFonts w:ascii="Arial" w:hAnsi="Arial" w:cs="Arial"/>
          <w:sz w:val="24"/>
          <w:szCs w:val="24"/>
        </w:rPr>
        <w:tab/>
      </w:r>
      <w:sdt>
        <w:sdtPr>
          <w:rPr>
            <w:rFonts w:ascii="MS Gothic" w:hAnsi="MS Gothic" w:eastAsia="MS Gothic" w:cs="Arial"/>
            <w:sz w:val="24"/>
            <w:szCs w:val="24"/>
          </w:rPr>
          <w:id w:val="897247776"/>
          <w14:checkbox>
            <w14:checked w14:val="0"/>
            <w14:checkedState w14:val="2612" w14:font="MS Gothic"/>
            <w14:uncheckedState w14:val="2610" w14:font="MS Gothic"/>
          </w14:checkbox>
        </w:sdtPr>
        <w:sdtContent>
          <w:r w:rsidRPr="00F86F75">
            <w:rPr>
              <w:rFonts w:hint="eastAsia" w:ascii="MS Gothic" w:hAnsi="MS Gothic" w:eastAsia="MS Gothic" w:cs="Arial"/>
              <w:sz w:val="24"/>
              <w:szCs w:val="24"/>
            </w:rPr>
            <w:t>☐</w:t>
          </w:r>
        </w:sdtContent>
      </w:sdt>
    </w:p>
    <w:p w:rsidRPr="00F86F75" w:rsidR="00F86F75" w:rsidP="003F79B7" w:rsidRDefault="00F86F75" w14:paraId="39F6C145" w14:textId="77777777">
      <w:pPr>
        <w:pStyle w:val="ListParagraph"/>
        <w:spacing w:line="360" w:lineRule="auto"/>
        <w:ind w:left="357"/>
        <w:rPr>
          <w:rFonts w:ascii="Arial" w:hAnsi="Arial" w:cs="Arial"/>
          <w:sz w:val="24"/>
          <w:szCs w:val="24"/>
        </w:rPr>
      </w:pPr>
      <w:r w:rsidRPr="00F86F75">
        <w:rPr>
          <w:rFonts w:ascii="Arial" w:hAnsi="Arial" w:cs="Arial"/>
          <w:sz w:val="24"/>
          <w:szCs w:val="24"/>
        </w:rPr>
        <w:t xml:space="preserve">Detrimental </w:t>
      </w:r>
      <w:r w:rsidRPr="00F86F75">
        <w:rPr>
          <w:rFonts w:ascii="Arial" w:hAnsi="Arial" w:cs="Arial"/>
          <w:sz w:val="24"/>
          <w:szCs w:val="24"/>
        </w:rPr>
        <w:tab/>
      </w:r>
      <w:r w:rsidRPr="00F86F75">
        <w:rPr>
          <w:rFonts w:ascii="Arial" w:hAnsi="Arial" w:cs="Arial"/>
          <w:sz w:val="24"/>
          <w:szCs w:val="24"/>
        </w:rPr>
        <w:tab/>
      </w:r>
      <w:r w:rsidRPr="00F86F75">
        <w:rPr>
          <w:rFonts w:ascii="Arial" w:hAnsi="Arial" w:cs="Arial"/>
          <w:sz w:val="24"/>
          <w:szCs w:val="24"/>
        </w:rPr>
        <w:tab/>
      </w:r>
      <w:sdt>
        <w:sdtPr>
          <w:rPr>
            <w:rFonts w:ascii="MS Gothic" w:hAnsi="MS Gothic" w:eastAsia="MS Gothic" w:cs="Arial"/>
            <w:sz w:val="24"/>
            <w:szCs w:val="24"/>
          </w:rPr>
          <w:id w:val="984127631"/>
          <w14:checkbox>
            <w14:checked w14:val="0"/>
            <w14:checkedState w14:val="2612" w14:font="MS Gothic"/>
            <w14:uncheckedState w14:val="2610" w14:font="MS Gothic"/>
          </w14:checkbox>
        </w:sdtPr>
        <w:sdtContent>
          <w:r w:rsidRPr="00F86F75">
            <w:rPr>
              <w:rFonts w:hint="eastAsia" w:ascii="MS Gothic" w:hAnsi="MS Gothic" w:eastAsia="MS Gothic" w:cs="Arial"/>
              <w:sz w:val="24"/>
              <w:szCs w:val="24"/>
            </w:rPr>
            <w:t>☐</w:t>
          </w:r>
        </w:sdtContent>
      </w:sdt>
    </w:p>
    <w:p w:rsidRPr="00F86F75" w:rsidR="00F86F75" w:rsidP="003F79B7" w:rsidRDefault="00F86F75" w14:paraId="4A614E34" w14:textId="77777777">
      <w:pPr>
        <w:pStyle w:val="ListParagraph"/>
        <w:spacing w:line="360" w:lineRule="auto"/>
        <w:ind w:left="357"/>
        <w:rPr>
          <w:rFonts w:ascii="Arial" w:hAnsi="Arial" w:cs="Arial"/>
          <w:sz w:val="24"/>
          <w:szCs w:val="24"/>
        </w:rPr>
      </w:pPr>
      <w:r w:rsidRPr="00F86F75">
        <w:rPr>
          <w:rFonts w:ascii="Arial" w:hAnsi="Arial" w:cs="Arial"/>
          <w:sz w:val="24"/>
          <w:szCs w:val="24"/>
        </w:rPr>
        <w:t xml:space="preserve">Very Detrimental </w:t>
      </w:r>
      <w:r w:rsidRPr="00F86F75">
        <w:rPr>
          <w:rFonts w:ascii="Arial" w:hAnsi="Arial" w:cs="Arial"/>
          <w:sz w:val="24"/>
          <w:szCs w:val="24"/>
        </w:rPr>
        <w:tab/>
      </w:r>
      <w:r w:rsidRPr="00F86F75">
        <w:rPr>
          <w:rFonts w:ascii="Arial" w:hAnsi="Arial" w:cs="Arial"/>
          <w:sz w:val="24"/>
          <w:szCs w:val="24"/>
        </w:rPr>
        <w:tab/>
      </w:r>
      <w:sdt>
        <w:sdtPr>
          <w:rPr>
            <w:rFonts w:ascii="MS Gothic" w:hAnsi="MS Gothic" w:eastAsia="MS Gothic" w:cs="Arial"/>
            <w:sz w:val="24"/>
            <w:szCs w:val="24"/>
          </w:rPr>
          <w:id w:val="-161473294"/>
          <w14:checkbox>
            <w14:checked w14:val="0"/>
            <w14:checkedState w14:val="2612" w14:font="MS Gothic"/>
            <w14:uncheckedState w14:val="2610" w14:font="MS Gothic"/>
          </w14:checkbox>
        </w:sdtPr>
        <w:sdtContent>
          <w:r w:rsidRPr="00F86F75">
            <w:rPr>
              <w:rFonts w:hint="eastAsia" w:ascii="MS Gothic" w:hAnsi="MS Gothic" w:eastAsia="MS Gothic" w:cs="Arial"/>
              <w:sz w:val="24"/>
              <w:szCs w:val="24"/>
            </w:rPr>
            <w:t>☐</w:t>
          </w:r>
        </w:sdtContent>
      </w:sdt>
    </w:p>
    <w:p w:rsidRPr="00F86F75" w:rsidR="00F86F75" w:rsidP="003F79B7" w:rsidRDefault="00070A36" w14:paraId="12020E70" w14:textId="0B0E4AAE">
      <w:pPr>
        <w:pStyle w:val="ListParagraph"/>
        <w:spacing w:line="360" w:lineRule="auto"/>
        <w:ind w:left="357"/>
        <w:rPr>
          <w:rFonts w:ascii="Arial" w:hAnsi="Arial" w:cs="Arial"/>
          <w:sz w:val="24"/>
          <w:szCs w:val="24"/>
        </w:rPr>
      </w:pPr>
      <w:r>
        <w:rPr>
          <w:rFonts w:ascii="Arial" w:hAnsi="Arial" w:cs="Arial"/>
          <w:sz w:val="24"/>
          <w:szCs w:val="24"/>
        </w:rPr>
        <w:t>Unsure</w:t>
      </w:r>
      <w:r w:rsidRPr="00F86F75" w:rsidR="00F86F75">
        <w:rPr>
          <w:rFonts w:ascii="Arial" w:hAnsi="Arial" w:cs="Arial"/>
          <w:sz w:val="24"/>
          <w:szCs w:val="24"/>
        </w:rPr>
        <w:tab/>
      </w:r>
      <w:r>
        <w:rPr>
          <w:rFonts w:ascii="Arial" w:hAnsi="Arial" w:cs="Arial"/>
          <w:sz w:val="24"/>
          <w:szCs w:val="24"/>
        </w:rPr>
        <w:tab/>
      </w:r>
      <w:r w:rsidRPr="00F86F75" w:rsidR="00F86F75">
        <w:rPr>
          <w:rFonts w:ascii="Arial" w:hAnsi="Arial" w:cs="Arial"/>
          <w:sz w:val="24"/>
          <w:szCs w:val="24"/>
        </w:rPr>
        <w:tab/>
      </w:r>
      <w:r w:rsidRPr="00F86F75" w:rsidR="00F86F75">
        <w:rPr>
          <w:rFonts w:ascii="Arial" w:hAnsi="Arial" w:cs="Arial"/>
          <w:sz w:val="24"/>
          <w:szCs w:val="24"/>
        </w:rPr>
        <w:tab/>
      </w:r>
      <w:sdt>
        <w:sdtPr>
          <w:rPr>
            <w:rFonts w:ascii="MS Gothic" w:hAnsi="MS Gothic" w:eastAsia="MS Gothic" w:cs="Arial"/>
            <w:sz w:val="24"/>
            <w:szCs w:val="24"/>
          </w:rPr>
          <w:id w:val="-1326275109"/>
          <w14:checkbox>
            <w14:checked w14:val="1"/>
            <w14:checkedState w14:val="2612" w14:font="MS Gothic"/>
            <w14:uncheckedState w14:val="2610" w14:font="MS Gothic"/>
          </w14:checkbox>
        </w:sdtPr>
        <w:sdtContent>
          <w:r w:rsidR="00872505">
            <w:rPr>
              <w:rFonts w:hint="eastAsia" w:ascii="MS Gothic" w:hAnsi="MS Gothic" w:eastAsia="MS Gothic" w:cs="Arial"/>
              <w:sz w:val="24"/>
              <w:szCs w:val="24"/>
            </w:rPr>
            <w:t>☒</w:t>
          </w:r>
        </w:sdtContent>
      </w:sdt>
    </w:p>
    <w:p w:rsidRPr="00E165C9" w:rsidR="009E3DF1" w:rsidP="003F79B7" w:rsidRDefault="009E3DF1" w14:paraId="73F0A797" w14:textId="75626760">
      <w:pPr>
        <w:pStyle w:val="ListParagraph"/>
        <w:ind w:left="360"/>
        <w:rPr>
          <w:rFonts w:ascii="Arial" w:hAnsi="Arial" w:cs="Arial"/>
          <w:sz w:val="24"/>
          <w:szCs w:val="24"/>
        </w:rPr>
      </w:pPr>
      <w:r w:rsidRPr="00E165C9">
        <w:rPr>
          <w:rFonts w:ascii="Arial" w:hAnsi="Arial" w:cs="Arial"/>
          <w:sz w:val="24"/>
          <w:szCs w:val="24"/>
        </w:rPr>
        <w:t>Please provide us with any further details you may have</w:t>
      </w:r>
      <w:r w:rsidR="00370CC8">
        <w:rPr>
          <w:rFonts w:ascii="Arial" w:hAnsi="Arial" w:cs="Arial"/>
          <w:sz w:val="24"/>
          <w:szCs w:val="24"/>
        </w:rPr>
        <w:t>.</w:t>
      </w:r>
    </w:p>
    <w:p w:rsidRPr="00F86F75" w:rsidR="003F79B7" w:rsidP="003F79B7" w:rsidRDefault="003F79B7" w14:paraId="2E8E4ED0" w14:textId="77777777">
      <w:pPr>
        <w:pStyle w:val="ListParagraph"/>
        <w:ind w:left="360"/>
        <w:rPr>
          <w:rFonts w:ascii="Arial" w:hAnsi="Arial" w:cs="Arial"/>
          <w:sz w:val="24"/>
          <w:szCs w:val="24"/>
        </w:rPr>
      </w:pPr>
    </w:p>
    <w:tbl>
      <w:tblPr>
        <w:tblW w:w="8505" w:type="dxa"/>
        <w:tblInd w:w="4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505"/>
      </w:tblGrid>
      <w:tr w:rsidRPr="00E165C9" w:rsidR="009E3DF1" w14:paraId="317B4705" w14:textId="77777777">
        <w:tc>
          <w:tcPr>
            <w:tcW w:w="8505" w:type="dxa"/>
            <w:tcBorders>
              <w:top w:val="single" w:color="auto" w:sz="4" w:space="0"/>
              <w:left w:val="single" w:color="auto" w:sz="4" w:space="0"/>
              <w:bottom w:val="single" w:color="auto" w:sz="4" w:space="0"/>
              <w:right w:val="single" w:color="auto" w:sz="4" w:space="0"/>
            </w:tcBorders>
            <w:shd w:val="clear" w:color="auto" w:fill="auto"/>
          </w:tcPr>
          <w:p w:rsidRPr="00E165C9" w:rsidR="009E3DF1" w:rsidRDefault="009E3DF1" w14:paraId="725A41F1" w14:textId="77777777">
            <w:pPr>
              <w:pStyle w:val="ListParagraph"/>
              <w:ind w:left="0"/>
              <w:rPr>
                <w:rFonts w:ascii="Arial" w:hAnsi="Arial" w:cs="Arial"/>
                <w:sz w:val="24"/>
                <w:szCs w:val="24"/>
              </w:rPr>
            </w:pPr>
          </w:p>
          <w:p w:rsidRPr="00E165C9" w:rsidR="009E3DF1" w:rsidRDefault="009E3DF1" w14:paraId="0BA09E95" w14:textId="77777777">
            <w:pPr>
              <w:pStyle w:val="ListParagraph"/>
              <w:ind w:left="0"/>
              <w:rPr>
                <w:rFonts w:ascii="Arial" w:hAnsi="Arial" w:cs="Arial"/>
                <w:sz w:val="24"/>
                <w:szCs w:val="24"/>
              </w:rPr>
            </w:pPr>
          </w:p>
          <w:p w:rsidRPr="00E165C9" w:rsidR="009E3DF1" w:rsidRDefault="009E3DF1" w14:paraId="2BF0807D" w14:textId="77777777">
            <w:pPr>
              <w:pStyle w:val="ListParagraph"/>
              <w:ind w:left="0"/>
              <w:rPr>
                <w:rFonts w:ascii="Arial" w:hAnsi="Arial" w:cs="Arial"/>
                <w:sz w:val="24"/>
                <w:szCs w:val="24"/>
              </w:rPr>
            </w:pPr>
          </w:p>
          <w:p w:rsidRPr="00E165C9" w:rsidR="009E3DF1" w:rsidRDefault="009E3DF1" w14:paraId="447E0464" w14:textId="77777777">
            <w:pPr>
              <w:pStyle w:val="ListParagraph"/>
              <w:ind w:left="0"/>
              <w:rPr>
                <w:rFonts w:ascii="Arial" w:hAnsi="Arial" w:cs="Arial"/>
                <w:sz w:val="24"/>
                <w:szCs w:val="24"/>
              </w:rPr>
            </w:pPr>
          </w:p>
        </w:tc>
      </w:tr>
    </w:tbl>
    <w:p w:rsidRPr="00E165C9" w:rsidR="009E3DF1" w:rsidP="009E3DF1" w:rsidRDefault="009E3DF1" w14:paraId="11F45066" w14:textId="77777777">
      <w:pPr>
        <w:spacing w:after="120"/>
        <w:rPr>
          <w:rFonts w:ascii="Arial" w:hAnsi="Arial" w:cs="Arial"/>
          <w:sz w:val="24"/>
          <w:szCs w:val="24"/>
        </w:rPr>
      </w:pPr>
    </w:p>
    <w:p w:rsidRPr="00E165C9" w:rsidR="009E3DF1" w:rsidP="00405E16" w:rsidRDefault="009E3DF1" w14:paraId="4D0D72B6" w14:textId="2DC5DF8B">
      <w:pPr>
        <w:pStyle w:val="xelementtoproof"/>
        <w:numPr>
          <w:ilvl w:val="0"/>
          <w:numId w:val="8"/>
        </w:numPr>
        <w:spacing w:before="0" w:beforeAutospacing="0" w:after="0" w:afterAutospacing="0"/>
        <w:rPr>
          <w:rFonts w:ascii="Arial" w:hAnsi="Arial" w:cs="Arial"/>
          <w:color w:val="000000"/>
          <w:bdr w:val="none" w:color="auto" w:sz="0" w:space="0" w:frame="1"/>
        </w:rPr>
      </w:pPr>
      <w:r w:rsidRPr="00E165C9">
        <w:rPr>
          <w:rFonts w:ascii="Arial" w:hAnsi="Arial" w:cs="Arial"/>
          <w:color w:val="000000"/>
          <w:bdr w:val="none" w:color="auto" w:sz="0" w:space="0" w:frame="1"/>
        </w:rPr>
        <w:t>If you think cross border prescriptions have been detrimental, have there been specific difficulties for healthcare professionals (other than pharmacists)? [Please provide any further details below]</w:t>
      </w:r>
    </w:p>
    <w:p w:rsidRPr="00E165C9" w:rsidR="009E3DF1" w:rsidP="009E3DF1" w:rsidRDefault="009E3DF1" w14:paraId="17F68563" w14:textId="77777777">
      <w:pPr>
        <w:pStyle w:val="xelementtoproof"/>
        <w:spacing w:before="0" w:beforeAutospacing="0" w:after="0" w:afterAutospacing="0"/>
        <w:rPr>
          <w:rFonts w:ascii="Arial" w:hAnsi="Arial" w:cs="Arial"/>
        </w:rPr>
      </w:pPr>
      <w:r w:rsidRPr="00E165C9">
        <w:rPr>
          <w:rFonts w:ascii="Arial" w:hAnsi="Arial" w:cs="Arial"/>
          <w:color w:val="000000"/>
          <w:bdr w:val="none" w:color="auto" w:sz="0" w:space="0" w:frame="1"/>
        </w:rPr>
        <w:t> </w:t>
      </w:r>
    </w:p>
    <w:tbl>
      <w:tblPr>
        <w:tblW w:w="8505" w:type="dxa"/>
        <w:tblInd w:w="4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505"/>
      </w:tblGrid>
      <w:tr w:rsidRPr="00E165C9" w:rsidR="00C96E6A" w:rsidTr="003F79B7" w14:paraId="2F167672" w14:textId="77777777">
        <w:tc>
          <w:tcPr>
            <w:tcW w:w="8505" w:type="dxa"/>
            <w:tcBorders>
              <w:top w:val="single" w:color="auto" w:sz="4" w:space="0"/>
              <w:left w:val="single" w:color="auto" w:sz="4" w:space="0"/>
              <w:bottom w:val="single" w:color="auto" w:sz="4" w:space="0"/>
              <w:right w:val="single" w:color="auto" w:sz="4" w:space="0"/>
            </w:tcBorders>
            <w:shd w:val="clear" w:color="auto" w:fill="auto"/>
          </w:tcPr>
          <w:p w:rsidRPr="00E165C9" w:rsidR="00C96E6A" w:rsidRDefault="00C96E6A" w14:paraId="4F5D2C05" w14:textId="77777777">
            <w:pPr>
              <w:pStyle w:val="ListParagraph"/>
              <w:ind w:left="0"/>
              <w:rPr>
                <w:rFonts w:ascii="Arial" w:hAnsi="Arial" w:cs="Arial"/>
                <w:sz w:val="24"/>
                <w:szCs w:val="24"/>
              </w:rPr>
            </w:pPr>
          </w:p>
          <w:p w:rsidRPr="00E165C9" w:rsidR="00C96E6A" w:rsidRDefault="00C96E6A" w14:paraId="446E8F36" w14:textId="77777777">
            <w:pPr>
              <w:pStyle w:val="ListParagraph"/>
              <w:ind w:left="0"/>
              <w:rPr>
                <w:rFonts w:ascii="Arial" w:hAnsi="Arial" w:cs="Arial"/>
                <w:sz w:val="24"/>
                <w:szCs w:val="24"/>
              </w:rPr>
            </w:pPr>
          </w:p>
          <w:p w:rsidRPr="00E165C9" w:rsidR="00C96E6A" w:rsidRDefault="00C96E6A" w14:paraId="6078EAD3" w14:textId="77777777">
            <w:pPr>
              <w:pStyle w:val="ListParagraph"/>
              <w:ind w:left="0"/>
              <w:rPr>
                <w:rFonts w:ascii="Arial" w:hAnsi="Arial" w:cs="Arial"/>
                <w:sz w:val="24"/>
                <w:szCs w:val="24"/>
              </w:rPr>
            </w:pPr>
          </w:p>
          <w:p w:rsidRPr="00E165C9" w:rsidR="00C96E6A" w:rsidRDefault="00C96E6A" w14:paraId="19D58330" w14:textId="77777777">
            <w:pPr>
              <w:pStyle w:val="ListParagraph"/>
              <w:ind w:left="0"/>
              <w:rPr>
                <w:rFonts w:ascii="Arial" w:hAnsi="Arial" w:cs="Arial"/>
                <w:sz w:val="24"/>
                <w:szCs w:val="24"/>
              </w:rPr>
            </w:pPr>
          </w:p>
        </w:tc>
      </w:tr>
    </w:tbl>
    <w:p w:rsidRPr="00070A36" w:rsidR="00070A36" w:rsidP="00070A36" w:rsidRDefault="00070A36" w14:paraId="0CAC9D1E" w14:textId="77777777">
      <w:pPr>
        <w:pStyle w:val="ListParagraph"/>
        <w:ind w:left="360"/>
        <w:rPr>
          <w:rFonts w:ascii="Arial" w:hAnsi="Arial" w:cs="Arial"/>
          <w:b/>
          <w:bCs/>
          <w:sz w:val="24"/>
          <w:szCs w:val="24"/>
        </w:rPr>
      </w:pPr>
    </w:p>
    <w:p w:rsidRPr="00070A36" w:rsidR="00070A36" w:rsidP="00070A36" w:rsidRDefault="00070A36" w14:paraId="0411453B" w14:textId="77777777">
      <w:pPr>
        <w:pStyle w:val="ListParagraph"/>
        <w:ind w:left="360"/>
        <w:rPr>
          <w:rFonts w:ascii="Arial" w:hAnsi="Arial" w:cs="Arial"/>
          <w:b/>
          <w:bCs/>
          <w:sz w:val="24"/>
          <w:szCs w:val="24"/>
        </w:rPr>
      </w:pPr>
    </w:p>
    <w:p w:rsidRPr="00070A36" w:rsidR="009E3DF1" w:rsidP="00070A36" w:rsidRDefault="00C96E6A" w14:paraId="61401E1D" w14:textId="25EE4D76">
      <w:pPr>
        <w:pStyle w:val="ListParagraph"/>
        <w:numPr>
          <w:ilvl w:val="0"/>
          <w:numId w:val="8"/>
        </w:numPr>
        <w:rPr>
          <w:rFonts w:ascii="Arial" w:hAnsi="Arial" w:cs="Arial"/>
          <w:b/>
          <w:bCs/>
          <w:sz w:val="24"/>
          <w:szCs w:val="24"/>
        </w:rPr>
      </w:pPr>
      <w:r w:rsidRPr="00070A36">
        <w:rPr>
          <w:rFonts w:ascii="Arial" w:hAnsi="Arial" w:cs="Arial"/>
          <w:color w:val="000000"/>
          <w:sz w:val="24"/>
          <w:szCs w:val="24"/>
          <w:bdr w:val="none" w:color="auto" w:sz="0" w:space="0" w:frame="1"/>
        </w:rPr>
        <w:t>Overall, in your view, what best describes how the requirements to recognise cross border prescriptions have been implemented in the UK?  [please select as appropriate]</w:t>
      </w:r>
    </w:p>
    <w:p w:rsidRPr="003F79B7" w:rsidR="009E3DF1" w:rsidP="003F79B7" w:rsidRDefault="009E3DF1" w14:paraId="73D0354B" w14:textId="77777777">
      <w:pPr>
        <w:pStyle w:val="ListParagraph"/>
        <w:spacing w:line="360" w:lineRule="auto"/>
        <w:ind w:left="0"/>
        <w:rPr>
          <w:rFonts w:ascii="Arial" w:hAnsi="Arial" w:cs="Arial"/>
          <w:sz w:val="12"/>
          <w:szCs w:val="12"/>
        </w:rPr>
      </w:pPr>
    </w:p>
    <w:p w:rsidRPr="003F79B7" w:rsidR="005F54AC" w:rsidP="003F79B7" w:rsidRDefault="005F54AC" w14:paraId="00F3FEDC" w14:textId="429ED740">
      <w:pPr>
        <w:spacing w:after="0" w:line="360" w:lineRule="auto"/>
        <w:ind w:firstLine="360"/>
        <w:rPr>
          <w:rStyle w:val="cf01"/>
          <w:rFonts w:ascii="Arial" w:hAnsi="Arial" w:cs="Arial"/>
          <w:sz w:val="24"/>
          <w:szCs w:val="24"/>
        </w:rPr>
      </w:pPr>
      <w:r w:rsidRPr="00E165C9">
        <w:rPr>
          <w:rStyle w:val="cf01"/>
          <w:rFonts w:ascii="Arial" w:hAnsi="Arial" w:cs="Arial"/>
          <w:sz w:val="24"/>
          <w:szCs w:val="24"/>
        </w:rPr>
        <w:t>Vastly reduced burden</w:t>
      </w:r>
      <w:r w:rsidRPr="00E165C9">
        <w:rPr>
          <w:rStyle w:val="cf01"/>
          <w:rFonts w:ascii="Arial" w:hAnsi="Arial" w:cs="Arial"/>
          <w:sz w:val="24"/>
          <w:szCs w:val="24"/>
        </w:rPr>
        <w:tab/>
      </w:r>
      <w:r w:rsidRPr="00E165C9">
        <w:rPr>
          <w:rStyle w:val="cf01"/>
          <w:rFonts w:ascii="Arial" w:hAnsi="Arial" w:cs="Arial"/>
          <w:sz w:val="24"/>
          <w:szCs w:val="24"/>
        </w:rPr>
        <w:tab/>
      </w:r>
      <w:r w:rsidR="003F79B7">
        <w:rPr>
          <w:rStyle w:val="cf01"/>
          <w:rFonts w:ascii="Arial" w:hAnsi="Arial" w:cs="Arial"/>
          <w:sz w:val="24"/>
          <w:szCs w:val="24"/>
        </w:rPr>
        <w:tab/>
      </w:r>
      <w:sdt>
        <w:sdtPr>
          <w:rPr>
            <w:rFonts w:ascii="Segoe UI Symbol" w:hAnsi="Segoe UI Symbol" w:eastAsia="MS Gothic" w:cs="Segoe UI Symbol"/>
            <w:sz w:val="24"/>
            <w:szCs w:val="24"/>
          </w:rPr>
          <w:id w:val="1317530354"/>
          <w14:checkbox>
            <w14:checked w14:val="0"/>
            <w14:checkedState w14:val="2612" w14:font="MS Gothic"/>
            <w14:uncheckedState w14:val="2610" w14:font="MS Gothic"/>
          </w14:checkbox>
        </w:sdtPr>
        <w:sdtContent>
          <w:r w:rsidRPr="003F79B7">
            <w:rPr>
              <w:rFonts w:ascii="Segoe UI Symbol" w:hAnsi="Segoe UI Symbol" w:eastAsia="MS Gothic" w:cs="Segoe UI Symbol"/>
              <w:sz w:val="24"/>
              <w:szCs w:val="24"/>
            </w:rPr>
            <w:t>☐</w:t>
          </w:r>
        </w:sdtContent>
      </w:sdt>
    </w:p>
    <w:p w:rsidRPr="00E165C9" w:rsidR="005F54AC" w:rsidP="003F79B7" w:rsidRDefault="005F54AC" w14:paraId="24C37806" w14:textId="62B480B3">
      <w:pPr>
        <w:spacing w:after="0" w:line="360" w:lineRule="auto"/>
        <w:ind w:firstLine="360"/>
        <w:rPr>
          <w:rStyle w:val="cf01"/>
          <w:rFonts w:ascii="Arial" w:hAnsi="Arial" w:cs="Arial"/>
          <w:sz w:val="24"/>
          <w:szCs w:val="24"/>
        </w:rPr>
      </w:pPr>
      <w:r w:rsidRPr="00E165C9">
        <w:rPr>
          <w:rStyle w:val="cf01"/>
          <w:rFonts w:ascii="Arial" w:hAnsi="Arial" w:cs="Arial"/>
          <w:sz w:val="24"/>
          <w:szCs w:val="24"/>
        </w:rPr>
        <w:t>Somewhat reduced burden</w:t>
      </w:r>
      <w:r w:rsidRPr="00E165C9">
        <w:rPr>
          <w:rStyle w:val="cf01"/>
          <w:rFonts w:ascii="Arial" w:hAnsi="Arial" w:cs="Arial"/>
          <w:sz w:val="24"/>
          <w:szCs w:val="24"/>
        </w:rPr>
        <w:tab/>
      </w:r>
      <w:r w:rsidR="003F79B7">
        <w:rPr>
          <w:rStyle w:val="cf01"/>
          <w:rFonts w:ascii="Arial" w:hAnsi="Arial" w:cs="Arial"/>
          <w:sz w:val="24"/>
          <w:szCs w:val="24"/>
        </w:rPr>
        <w:tab/>
      </w:r>
      <w:sdt>
        <w:sdtPr>
          <w:rPr>
            <w:rFonts w:ascii="Segoe UI Symbol" w:hAnsi="Segoe UI Symbol" w:eastAsia="MS Gothic" w:cs="Segoe UI Symbol"/>
            <w:sz w:val="24"/>
            <w:szCs w:val="24"/>
          </w:rPr>
          <w:id w:val="-1431267708"/>
          <w14:checkbox>
            <w14:checked w14:val="0"/>
            <w14:checkedState w14:val="2612" w14:font="MS Gothic"/>
            <w14:uncheckedState w14:val="2610" w14:font="MS Gothic"/>
          </w14:checkbox>
        </w:sdtPr>
        <w:sdtContent>
          <w:r w:rsidRPr="003F79B7">
            <w:rPr>
              <w:rFonts w:ascii="Segoe UI Symbol" w:hAnsi="Segoe UI Symbol" w:eastAsia="MS Gothic" w:cs="Segoe UI Symbol"/>
              <w:sz w:val="24"/>
              <w:szCs w:val="24"/>
            </w:rPr>
            <w:t>☐</w:t>
          </w:r>
        </w:sdtContent>
      </w:sdt>
    </w:p>
    <w:p w:rsidRPr="00E165C9" w:rsidR="005F54AC" w:rsidP="003F79B7" w:rsidRDefault="005F54AC" w14:paraId="2D996532" w14:textId="0843D66C">
      <w:pPr>
        <w:spacing w:after="0" w:line="360" w:lineRule="auto"/>
        <w:ind w:firstLine="360"/>
        <w:rPr>
          <w:rStyle w:val="cf01"/>
          <w:rFonts w:ascii="Arial" w:hAnsi="Arial" w:cs="Arial"/>
          <w:sz w:val="24"/>
          <w:szCs w:val="24"/>
        </w:rPr>
      </w:pPr>
      <w:r w:rsidRPr="00E165C9">
        <w:rPr>
          <w:rStyle w:val="cf01"/>
          <w:rFonts w:ascii="Arial" w:hAnsi="Arial" w:cs="Arial"/>
          <w:sz w:val="24"/>
          <w:szCs w:val="24"/>
        </w:rPr>
        <w:t>No impact</w:t>
      </w:r>
      <w:r w:rsidRPr="00E165C9">
        <w:rPr>
          <w:rStyle w:val="cf01"/>
          <w:rFonts w:ascii="Arial" w:hAnsi="Arial" w:cs="Arial"/>
          <w:sz w:val="24"/>
          <w:szCs w:val="24"/>
        </w:rPr>
        <w:tab/>
      </w:r>
      <w:r w:rsidRPr="00E165C9">
        <w:rPr>
          <w:rStyle w:val="cf01"/>
          <w:rFonts w:ascii="Arial" w:hAnsi="Arial" w:cs="Arial"/>
          <w:sz w:val="24"/>
          <w:szCs w:val="24"/>
        </w:rPr>
        <w:tab/>
      </w:r>
      <w:r w:rsidRPr="00E165C9">
        <w:rPr>
          <w:rStyle w:val="cf01"/>
          <w:rFonts w:ascii="Arial" w:hAnsi="Arial" w:cs="Arial"/>
          <w:sz w:val="24"/>
          <w:szCs w:val="24"/>
        </w:rPr>
        <w:tab/>
      </w:r>
      <w:r w:rsidRPr="00E165C9">
        <w:rPr>
          <w:rStyle w:val="cf01"/>
          <w:rFonts w:ascii="Arial" w:hAnsi="Arial" w:cs="Arial"/>
          <w:sz w:val="24"/>
          <w:szCs w:val="24"/>
        </w:rPr>
        <w:tab/>
      </w:r>
      <w:sdt>
        <w:sdtPr>
          <w:rPr>
            <w:rFonts w:ascii="Segoe UI Symbol" w:hAnsi="Segoe UI Symbol" w:eastAsia="MS Gothic" w:cs="Segoe UI Symbol"/>
            <w:sz w:val="24"/>
            <w:szCs w:val="24"/>
          </w:rPr>
          <w:id w:val="-1748112279"/>
          <w14:checkbox>
            <w14:checked w14:val="0"/>
            <w14:checkedState w14:val="2612" w14:font="MS Gothic"/>
            <w14:uncheckedState w14:val="2610" w14:font="MS Gothic"/>
          </w14:checkbox>
        </w:sdtPr>
        <w:sdtContent>
          <w:r w:rsidRPr="00E165C9">
            <w:rPr>
              <w:rFonts w:ascii="Segoe UI Symbol" w:hAnsi="Segoe UI Symbol" w:eastAsia="MS Gothic" w:cs="Segoe UI Symbol"/>
              <w:sz w:val="24"/>
              <w:szCs w:val="24"/>
            </w:rPr>
            <w:t>☐</w:t>
          </w:r>
        </w:sdtContent>
      </w:sdt>
    </w:p>
    <w:p w:rsidRPr="00E165C9" w:rsidR="005F54AC" w:rsidP="003F79B7" w:rsidRDefault="005F54AC" w14:paraId="59F8F148" w14:textId="29E5C056">
      <w:pPr>
        <w:spacing w:after="0" w:line="360" w:lineRule="auto"/>
        <w:ind w:firstLine="360"/>
        <w:rPr>
          <w:rStyle w:val="cf01"/>
          <w:rFonts w:ascii="Arial" w:hAnsi="Arial" w:cs="Arial"/>
          <w:sz w:val="24"/>
          <w:szCs w:val="24"/>
        </w:rPr>
      </w:pPr>
      <w:r w:rsidRPr="00E165C9">
        <w:rPr>
          <w:rStyle w:val="cf01"/>
          <w:rFonts w:ascii="Arial" w:hAnsi="Arial" w:cs="Arial"/>
          <w:sz w:val="24"/>
          <w:szCs w:val="24"/>
        </w:rPr>
        <w:t>Somewhat increased burden</w:t>
      </w:r>
      <w:r w:rsidRPr="00E165C9">
        <w:rPr>
          <w:rFonts w:ascii="Arial" w:hAnsi="Arial" w:cs="Arial"/>
          <w:sz w:val="24"/>
          <w:szCs w:val="24"/>
        </w:rPr>
        <w:t xml:space="preserve"> </w:t>
      </w:r>
      <w:r w:rsidRPr="00E165C9">
        <w:rPr>
          <w:rFonts w:ascii="Arial" w:hAnsi="Arial" w:cs="Arial"/>
          <w:sz w:val="24"/>
          <w:szCs w:val="24"/>
        </w:rPr>
        <w:tab/>
      </w:r>
      <w:r w:rsidR="003F79B7">
        <w:rPr>
          <w:rFonts w:ascii="Arial" w:hAnsi="Arial" w:cs="Arial"/>
          <w:sz w:val="24"/>
          <w:szCs w:val="24"/>
        </w:rPr>
        <w:tab/>
      </w:r>
      <w:sdt>
        <w:sdtPr>
          <w:rPr>
            <w:rFonts w:ascii="Segoe UI Symbol" w:hAnsi="Segoe UI Symbol" w:eastAsia="MS Gothic" w:cs="Segoe UI Symbol"/>
            <w:sz w:val="24"/>
            <w:szCs w:val="24"/>
          </w:rPr>
          <w:id w:val="-301068502"/>
          <w14:checkbox>
            <w14:checked w14:val="1"/>
            <w14:checkedState w14:val="2612" w14:font="MS Gothic"/>
            <w14:uncheckedState w14:val="2610" w14:font="MS Gothic"/>
          </w14:checkbox>
        </w:sdtPr>
        <w:sdtContent>
          <w:r w:rsidR="00872505">
            <w:rPr>
              <w:rFonts w:hint="eastAsia" w:ascii="MS Gothic" w:hAnsi="MS Gothic" w:eastAsia="MS Gothic" w:cs="Segoe UI Symbol"/>
              <w:sz w:val="24"/>
              <w:szCs w:val="24"/>
            </w:rPr>
            <w:t>☒</w:t>
          </w:r>
        </w:sdtContent>
      </w:sdt>
    </w:p>
    <w:p w:rsidRPr="00E165C9" w:rsidR="005F54AC" w:rsidP="003F79B7" w:rsidRDefault="005F54AC" w14:paraId="349C5E72" w14:textId="2F594519">
      <w:pPr>
        <w:spacing w:after="0" w:line="360" w:lineRule="auto"/>
        <w:ind w:firstLine="360"/>
        <w:rPr>
          <w:rStyle w:val="cf01"/>
          <w:rFonts w:ascii="Arial" w:hAnsi="Arial" w:cs="Arial"/>
          <w:sz w:val="24"/>
          <w:szCs w:val="24"/>
        </w:rPr>
      </w:pPr>
      <w:r w:rsidRPr="00E165C9">
        <w:rPr>
          <w:rStyle w:val="cf01"/>
          <w:rFonts w:ascii="Arial" w:hAnsi="Arial" w:cs="Arial"/>
          <w:sz w:val="24"/>
          <w:szCs w:val="24"/>
        </w:rPr>
        <w:t>Vastly increased burden</w:t>
      </w:r>
      <w:r w:rsidRPr="00E165C9">
        <w:rPr>
          <w:rFonts w:ascii="Arial" w:hAnsi="Arial" w:cs="Arial"/>
          <w:sz w:val="24"/>
          <w:szCs w:val="24"/>
        </w:rPr>
        <w:t xml:space="preserve"> </w:t>
      </w:r>
      <w:r w:rsidRPr="00E165C9">
        <w:rPr>
          <w:rFonts w:ascii="Arial" w:hAnsi="Arial" w:cs="Arial"/>
          <w:sz w:val="24"/>
          <w:szCs w:val="24"/>
        </w:rPr>
        <w:tab/>
      </w:r>
      <w:r w:rsidRPr="00E165C9">
        <w:rPr>
          <w:rFonts w:ascii="Arial" w:hAnsi="Arial" w:cs="Arial"/>
          <w:sz w:val="24"/>
          <w:szCs w:val="24"/>
        </w:rPr>
        <w:tab/>
      </w:r>
      <w:sdt>
        <w:sdtPr>
          <w:rPr>
            <w:rFonts w:ascii="Segoe UI Symbol" w:hAnsi="Segoe UI Symbol" w:eastAsia="MS Gothic" w:cs="Segoe UI Symbol"/>
            <w:sz w:val="24"/>
            <w:szCs w:val="24"/>
          </w:rPr>
          <w:id w:val="457998022"/>
          <w14:checkbox>
            <w14:checked w14:val="0"/>
            <w14:checkedState w14:val="2612" w14:font="MS Gothic"/>
            <w14:uncheckedState w14:val="2610" w14:font="MS Gothic"/>
          </w14:checkbox>
        </w:sdtPr>
        <w:sdtContent>
          <w:r w:rsidRPr="00E165C9">
            <w:rPr>
              <w:rFonts w:ascii="Segoe UI Symbol" w:hAnsi="Segoe UI Symbol" w:eastAsia="MS Gothic" w:cs="Segoe UI Symbol"/>
              <w:sz w:val="24"/>
              <w:szCs w:val="24"/>
            </w:rPr>
            <w:t>☐</w:t>
          </w:r>
        </w:sdtContent>
      </w:sdt>
    </w:p>
    <w:p w:rsidRPr="00E165C9" w:rsidR="003F79B7" w:rsidP="003F79B7" w:rsidRDefault="00070A36" w14:paraId="4A2114AA" w14:textId="1529E3F8">
      <w:pPr>
        <w:spacing w:after="0" w:line="360" w:lineRule="auto"/>
        <w:ind w:firstLine="360"/>
        <w:rPr>
          <w:rFonts w:ascii="Arial" w:hAnsi="Arial" w:cs="Arial"/>
          <w:sz w:val="24"/>
          <w:szCs w:val="24"/>
        </w:rPr>
      </w:pPr>
      <w:r>
        <w:rPr>
          <w:rFonts w:ascii="Arial" w:hAnsi="Arial" w:cs="Arial"/>
          <w:sz w:val="24"/>
          <w:szCs w:val="24"/>
        </w:rPr>
        <w:t>Unsure</w:t>
      </w:r>
      <w:r w:rsidRPr="00E165C9" w:rsidR="005F54AC">
        <w:rPr>
          <w:rFonts w:ascii="Arial" w:hAnsi="Arial" w:cs="Arial"/>
          <w:sz w:val="24"/>
          <w:szCs w:val="24"/>
        </w:rPr>
        <w:tab/>
      </w:r>
      <w:r w:rsidRPr="00E165C9" w:rsidR="005F54AC">
        <w:rPr>
          <w:rFonts w:ascii="Arial" w:hAnsi="Arial" w:cs="Arial"/>
          <w:sz w:val="24"/>
          <w:szCs w:val="24"/>
        </w:rPr>
        <w:tab/>
      </w:r>
      <w:r w:rsidRPr="00E165C9" w:rsidR="005F54AC">
        <w:rPr>
          <w:rFonts w:ascii="Arial" w:hAnsi="Arial" w:cs="Arial"/>
          <w:sz w:val="24"/>
          <w:szCs w:val="24"/>
        </w:rPr>
        <w:tab/>
      </w:r>
      <w:r w:rsidRPr="00E165C9" w:rsidR="005F54AC">
        <w:rPr>
          <w:rFonts w:ascii="Arial" w:hAnsi="Arial" w:cs="Arial"/>
          <w:sz w:val="24"/>
          <w:szCs w:val="24"/>
        </w:rPr>
        <w:tab/>
      </w:r>
      <w:r w:rsidR="003F79B7">
        <w:rPr>
          <w:rFonts w:ascii="Arial" w:hAnsi="Arial" w:cs="Arial"/>
          <w:sz w:val="24"/>
          <w:szCs w:val="24"/>
        </w:rPr>
        <w:tab/>
      </w:r>
      <w:sdt>
        <w:sdtPr>
          <w:rPr>
            <w:rFonts w:ascii="Arial" w:hAnsi="Arial" w:cs="Arial"/>
            <w:sz w:val="24"/>
            <w:szCs w:val="24"/>
          </w:rPr>
          <w:id w:val="-1146509975"/>
          <w14:checkbox>
            <w14:checked w14:val="0"/>
            <w14:checkedState w14:val="2612" w14:font="MS Gothic"/>
            <w14:uncheckedState w14:val="2610" w14:font="MS Gothic"/>
          </w14:checkbox>
        </w:sdtPr>
        <w:sdtContent>
          <w:r w:rsidRPr="00E165C9" w:rsidR="005F54AC">
            <w:rPr>
              <w:rFonts w:ascii="Segoe UI Symbol" w:hAnsi="Segoe UI Symbol" w:eastAsia="MS Gothic" w:cs="Segoe UI Symbol"/>
              <w:sz w:val="24"/>
              <w:szCs w:val="24"/>
            </w:rPr>
            <w:t>☐</w:t>
          </w:r>
        </w:sdtContent>
      </w:sdt>
    </w:p>
    <w:p w:rsidRPr="00E165C9" w:rsidR="003131DC" w:rsidP="003131DC" w:rsidRDefault="003131DC" w14:paraId="07ED0DF1" w14:textId="5B24CFCD">
      <w:pPr>
        <w:ind w:left="360"/>
        <w:rPr>
          <w:rFonts w:ascii="Arial" w:hAnsi="Arial" w:cs="Arial"/>
          <w:sz w:val="24"/>
          <w:szCs w:val="24"/>
        </w:rPr>
      </w:pPr>
      <w:r w:rsidRPr="00E165C9">
        <w:rPr>
          <w:rFonts w:ascii="Arial" w:hAnsi="Arial" w:cs="Arial"/>
          <w:sz w:val="24"/>
          <w:szCs w:val="24"/>
        </w:rPr>
        <w:t>Please provide us with any further details you may have</w:t>
      </w:r>
      <w:r w:rsidR="00370CC8">
        <w:rPr>
          <w:rFonts w:ascii="Arial" w:hAnsi="Arial" w:cs="Arial"/>
          <w:sz w:val="24"/>
          <w:szCs w:val="24"/>
        </w:rPr>
        <w:t>.</w:t>
      </w:r>
    </w:p>
    <w:tbl>
      <w:tblPr>
        <w:tblW w:w="8647"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647"/>
      </w:tblGrid>
      <w:tr w:rsidRPr="00E165C9" w:rsidR="003131DC" w:rsidTr="00481788" w14:paraId="185DE856" w14:textId="77777777">
        <w:tc>
          <w:tcPr>
            <w:tcW w:w="8647" w:type="dxa"/>
            <w:tcBorders>
              <w:top w:val="single" w:color="auto" w:sz="4" w:space="0"/>
              <w:left w:val="single" w:color="auto" w:sz="4" w:space="0"/>
              <w:bottom w:val="single" w:color="auto" w:sz="4" w:space="0"/>
              <w:right w:val="single" w:color="auto" w:sz="4" w:space="0"/>
            </w:tcBorders>
            <w:shd w:val="clear" w:color="auto" w:fill="auto"/>
          </w:tcPr>
          <w:p w:rsidRPr="00E165C9" w:rsidR="003131DC" w:rsidRDefault="003131DC" w14:paraId="2C3C945E" w14:textId="77777777">
            <w:pPr>
              <w:pStyle w:val="ListParagraph"/>
              <w:ind w:left="0"/>
              <w:rPr>
                <w:rFonts w:ascii="Arial" w:hAnsi="Arial" w:cs="Arial"/>
                <w:sz w:val="24"/>
                <w:szCs w:val="24"/>
              </w:rPr>
            </w:pPr>
          </w:p>
          <w:p w:rsidRPr="00E165C9" w:rsidR="003131DC" w:rsidRDefault="003131DC" w14:paraId="2B14AE5F" w14:textId="77777777">
            <w:pPr>
              <w:pStyle w:val="ListParagraph"/>
              <w:ind w:left="0"/>
              <w:rPr>
                <w:rFonts w:ascii="Arial" w:hAnsi="Arial" w:cs="Arial"/>
                <w:sz w:val="24"/>
                <w:szCs w:val="24"/>
              </w:rPr>
            </w:pPr>
          </w:p>
          <w:p w:rsidRPr="00E165C9" w:rsidR="003131DC" w:rsidRDefault="003131DC" w14:paraId="53722C48" w14:textId="77777777">
            <w:pPr>
              <w:pStyle w:val="ListParagraph"/>
              <w:ind w:left="0"/>
              <w:rPr>
                <w:rFonts w:ascii="Arial" w:hAnsi="Arial" w:cs="Arial"/>
                <w:sz w:val="24"/>
                <w:szCs w:val="24"/>
              </w:rPr>
            </w:pPr>
          </w:p>
          <w:p w:rsidRPr="00E165C9" w:rsidR="003131DC" w:rsidRDefault="003131DC" w14:paraId="5E19A1B8" w14:textId="77777777">
            <w:pPr>
              <w:pStyle w:val="ListParagraph"/>
              <w:ind w:left="0"/>
              <w:rPr>
                <w:rFonts w:ascii="Arial" w:hAnsi="Arial" w:cs="Arial"/>
                <w:sz w:val="24"/>
                <w:szCs w:val="24"/>
              </w:rPr>
            </w:pPr>
          </w:p>
        </w:tc>
      </w:tr>
    </w:tbl>
    <w:p w:rsidRPr="00E165C9" w:rsidR="003F79B7" w:rsidP="003131DC" w:rsidRDefault="003F79B7" w14:paraId="5BB8A73A" w14:textId="77777777">
      <w:pPr>
        <w:spacing w:after="120"/>
        <w:rPr>
          <w:rFonts w:ascii="Arial" w:hAnsi="Arial" w:cs="Arial"/>
          <w:sz w:val="24"/>
          <w:szCs w:val="24"/>
        </w:rPr>
      </w:pPr>
    </w:p>
    <w:p w:rsidRPr="00070A36" w:rsidR="00BB18AB" w:rsidP="00070A36" w:rsidRDefault="00F710B8" w14:paraId="4B107A51" w14:textId="5A711590">
      <w:pPr>
        <w:pStyle w:val="ListParagraph"/>
        <w:numPr>
          <w:ilvl w:val="0"/>
          <w:numId w:val="8"/>
        </w:numPr>
        <w:spacing w:after="120"/>
        <w:rPr>
          <w:rFonts w:ascii="Arial" w:hAnsi="Arial" w:cs="Arial"/>
          <w:color w:val="000000"/>
          <w:sz w:val="24"/>
          <w:szCs w:val="24"/>
          <w:bdr w:val="none" w:color="auto" w:sz="0" w:space="0" w:frame="1"/>
        </w:rPr>
      </w:pPr>
      <w:r w:rsidRPr="00E165C9">
        <w:rPr>
          <w:rFonts w:ascii="Arial" w:hAnsi="Arial" w:cs="Arial"/>
          <w:color w:val="000000"/>
          <w:sz w:val="24"/>
          <w:szCs w:val="24"/>
          <w:bdr w:val="none" w:color="auto" w:sz="0" w:space="0" w:frame="1"/>
        </w:rPr>
        <w:t>Please provide us with suggestions for improvements should there be an opportunity to reduce burdens on businesses and/or healthcare professionals as a result of cross border prescriptions</w:t>
      </w:r>
      <w:r w:rsidRPr="00E165C9" w:rsidR="00BB18AB">
        <w:rPr>
          <w:rFonts w:ascii="Arial" w:hAnsi="Arial" w:cs="Arial"/>
          <w:color w:val="000000"/>
          <w:sz w:val="24"/>
          <w:szCs w:val="24"/>
          <w:bdr w:val="none" w:color="auto" w:sz="0" w:space="0" w:frame="1"/>
        </w:rPr>
        <w:t>.</w:t>
      </w:r>
    </w:p>
    <w:tbl>
      <w:tblPr>
        <w:tblW w:w="8647"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647"/>
      </w:tblGrid>
      <w:tr w:rsidRPr="00E165C9" w:rsidR="00BB18AB" w:rsidTr="03D64F69" w14:paraId="1F2E9A0D" w14:textId="77777777">
        <w:tc>
          <w:tcPr>
            <w:tcW w:w="8647" w:type="dxa"/>
            <w:tcBorders>
              <w:top w:val="single" w:color="auto" w:sz="4" w:space="0"/>
              <w:left w:val="single" w:color="auto" w:sz="4" w:space="0"/>
              <w:bottom w:val="single" w:color="auto" w:sz="4" w:space="0"/>
              <w:right w:val="single" w:color="auto" w:sz="4" w:space="0"/>
            </w:tcBorders>
            <w:shd w:val="clear" w:color="auto" w:fill="auto"/>
          </w:tcPr>
          <w:p w:rsidRPr="00E165C9" w:rsidR="00BB18AB" w:rsidRDefault="00BB18AB" w14:paraId="52314E37" w14:textId="77777777">
            <w:pPr>
              <w:pStyle w:val="ListParagraph"/>
              <w:ind w:left="0"/>
              <w:rPr>
                <w:rFonts w:ascii="Arial" w:hAnsi="Arial" w:cs="Arial"/>
                <w:sz w:val="24"/>
                <w:szCs w:val="24"/>
              </w:rPr>
            </w:pPr>
          </w:p>
          <w:p w:rsidRPr="00B2221F" w:rsidR="00BB18AB" w:rsidP="03D64F69" w:rsidRDefault="00B2221F" w14:paraId="4892772F" w14:textId="23100800">
            <w:pPr>
              <w:pStyle w:val="ListParagraph"/>
              <w:ind w:left="0"/>
              <w:rPr>
                <w:rFonts w:ascii="Arial" w:hAnsi="Arial" w:cs="Arial"/>
                <w:sz w:val="24"/>
                <w:szCs w:val="24"/>
              </w:rPr>
            </w:pPr>
            <w:r w:rsidRPr="00B2221F">
              <w:rPr>
                <w:rFonts w:ascii="Arial" w:hAnsi="Arial" w:cs="Arial"/>
                <w:sz w:val="24"/>
                <w:szCs w:val="24"/>
              </w:rPr>
              <w:t xml:space="preserve">Putting </w:t>
            </w:r>
            <w:r w:rsidRPr="00B2221F" w:rsidR="03D64F69">
              <w:rPr>
                <w:rFonts w:ascii="Arial" w:hAnsi="Arial" w:eastAsia="Aptos" w:cs="Arial"/>
                <w:color w:val="242424"/>
                <w:sz w:val="24"/>
                <w:szCs w:val="24"/>
              </w:rPr>
              <w:t xml:space="preserve">the requirement for </w:t>
            </w:r>
            <w:r>
              <w:rPr>
                <w:rFonts w:ascii="Arial" w:hAnsi="Arial" w:eastAsia="Aptos" w:cs="Arial"/>
                <w:color w:val="242424"/>
                <w:sz w:val="24"/>
                <w:szCs w:val="24"/>
              </w:rPr>
              <w:t xml:space="preserve">cross border prescriptions </w:t>
            </w:r>
            <w:r w:rsidRPr="00B2221F" w:rsidR="03D64F69">
              <w:rPr>
                <w:rFonts w:ascii="Arial" w:hAnsi="Arial" w:eastAsia="Aptos" w:cs="Arial"/>
                <w:color w:val="242424"/>
                <w:sz w:val="24"/>
                <w:szCs w:val="24"/>
              </w:rPr>
              <w:t>to be a physical copy with contact details for the prescriber would mitigate some of the challenges.</w:t>
            </w:r>
          </w:p>
          <w:p w:rsidRPr="00E165C9" w:rsidR="00BB18AB" w:rsidRDefault="00BB18AB" w14:paraId="35F332CC" w14:textId="77777777">
            <w:pPr>
              <w:pStyle w:val="ListParagraph"/>
              <w:ind w:left="0"/>
              <w:rPr>
                <w:rFonts w:ascii="Arial" w:hAnsi="Arial" w:cs="Arial"/>
                <w:sz w:val="24"/>
                <w:szCs w:val="24"/>
              </w:rPr>
            </w:pPr>
          </w:p>
          <w:p w:rsidRPr="00E165C9" w:rsidR="00BB18AB" w:rsidRDefault="00BB18AB" w14:paraId="4DF08517" w14:textId="77777777">
            <w:pPr>
              <w:pStyle w:val="ListParagraph"/>
              <w:ind w:left="0"/>
              <w:rPr>
                <w:rFonts w:ascii="Arial" w:hAnsi="Arial" w:cs="Arial"/>
                <w:sz w:val="24"/>
                <w:szCs w:val="24"/>
              </w:rPr>
            </w:pPr>
          </w:p>
        </w:tc>
      </w:tr>
    </w:tbl>
    <w:p w:rsidRPr="00E165C9" w:rsidR="003F79B7" w:rsidP="00BB18AB" w:rsidRDefault="003F79B7" w14:paraId="2401539A" w14:textId="77777777">
      <w:pPr>
        <w:spacing w:after="120"/>
        <w:rPr>
          <w:rFonts w:ascii="Arial" w:hAnsi="Arial" w:cs="Arial"/>
          <w:sz w:val="24"/>
          <w:szCs w:val="24"/>
        </w:rPr>
      </w:pPr>
    </w:p>
    <w:p w:rsidRPr="003F79B7" w:rsidR="0069270F" w:rsidP="00405E16" w:rsidRDefault="00BB18AB" w14:paraId="6D69A57B" w14:textId="12D05657">
      <w:pPr>
        <w:pStyle w:val="ListParagraph"/>
        <w:numPr>
          <w:ilvl w:val="0"/>
          <w:numId w:val="8"/>
        </w:numPr>
        <w:spacing w:after="120"/>
        <w:rPr>
          <w:rFonts w:ascii="Arial" w:hAnsi="Arial" w:cs="Arial"/>
          <w:color w:val="000000"/>
          <w:sz w:val="24"/>
          <w:szCs w:val="24"/>
          <w:bdr w:val="none" w:color="auto" w:sz="0" w:space="0" w:frame="1"/>
        </w:rPr>
      </w:pPr>
      <w:r w:rsidRPr="00E165C9">
        <w:rPr>
          <w:rFonts w:ascii="Arial" w:hAnsi="Arial" w:cs="Arial"/>
          <w:color w:val="000000"/>
          <w:sz w:val="24"/>
          <w:szCs w:val="24"/>
          <w:bdr w:val="none" w:color="auto" w:sz="0" w:space="0" w:frame="1"/>
        </w:rPr>
        <w:t>Have there been any benefits or costs relating to cross border prescriptions (i.e. for patients or pharmacists)? [please select as appropriate]</w:t>
      </w:r>
    </w:p>
    <w:p w:rsidRPr="00E165C9" w:rsidR="0069270F" w:rsidP="00070A36" w:rsidRDefault="0069270F" w14:paraId="185FDE47" w14:textId="77777777">
      <w:pPr>
        <w:autoSpaceDE w:val="0"/>
        <w:autoSpaceDN w:val="0"/>
        <w:adjustRightInd w:val="0"/>
        <w:spacing w:after="0" w:line="360" w:lineRule="auto"/>
        <w:ind w:firstLine="357"/>
        <w:rPr>
          <w:rFonts w:ascii="Arial" w:hAnsi="Arial" w:cs="Arial"/>
          <w:sz w:val="24"/>
          <w:szCs w:val="24"/>
        </w:rPr>
      </w:pPr>
      <w:r w:rsidRPr="00E165C9">
        <w:rPr>
          <w:rFonts w:ascii="Arial" w:hAnsi="Arial" w:cs="Arial"/>
          <w:sz w:val="24"/>
          <w:szCs w:val="24"/>
        </w:rPr>
        <w:t>Yes</w:t>
      </w:r>
      <w:r w:rsidRPr="00E165C9">
        <w:rPr>
          <w:rFonts w:ascii="Arial" w:hAnsi="Arial" w:cs="Arial"/>
          <w:sz w:val="24"/>
          <w:szCs w:val="24"/>
        </w:rPr>
        <w:tab/>
      </w:r>
      <w:r w:rsidRPr="00E165C9">
        <w:rPr>
          <w:rFonts w:ascii="Arial" w:hAnsi="Arial" w:cs="Arial"/>
          <w:sz w:val="24"/>
          <w:szCs w:val="24"/>
        </w:rPr>
        <w:tab/>
      </w:r>
      <w:sdt>
        <w:sdtPr>
          <w:rPr>
            <w:rFonts w:ascii="Segoe UI Symbol" w:hAnsi="Segoe UI Symbol" w:eastAsia="MS Gothic" w:cs="Segoe UI Symbol"/>
            <w:sz w:val="24"/>
            <w:szCs w:val="24"/>
          </w:rPr>
          <w:id w:val="-700783223"/>
          <w14:checkbox>
            <w14:checked w14:val="0"/>
            <w14:checkedState w14:val="2612" w14:font="MS Gothic"/>
            <w14:uncheckedState w14:val="2610" w14:font="MS Gothic"/>
          </w14:checkbox>
        </w:sdtPr>
        <w:sdtContent>
          <w:r w:rsidRPr="00E165C9">
            <w:rPr>
              <w:rFonts w:ascii="Segoe UI Symbol" w:hAnsi="Segoe UI Symbol" w:eastAsia="MS Gothic" w:cs="Segoe UI Symbol"/>
              <w:sz w:val="24"/>
              <w:szCs w:val="24"/>
            </w:rPr>
            <w:t>☐</w:t>
          </w:r>
        </w:sdtContent>
      </w:sdt>
    </w:p>
    <w:p w:rsidRPr="00E165C9" w:rsidR="0069270F" w:rsidP="00070A36" w:rsidRDefault="0069270F" w14:paraId="30DEF82D" w14:textId="490311B8">
      <w:pPr>
        <w:autoSpaceDE w:val="0"/>
        <w:autoSpaceDN w:val="0"/>
        <w:adjustRightInd w:val="0"/>
        <w:spacing w:after="0" w:line="360" w:lineRule="auto"/>
        <w:ind w:firstLine="357"/>
        <w:rPr>
          <w:rFonts w:ascii="Arial" w:hAnsi="Arial" w:cs="Arial"/>
          <w:sz w:val="24"/>
          <w:szCs w:val="24"/>
        </w:rPr>
      </w:pPr>
      <w:r w:rsidRPr="00E165C9">
        <w:rPr>
          <w:rFonts w:ascii="Arial" w:hAnsi="Arial" w:cs="Arial"/>
          <w:sz w:val="24"/>
          <w:szCs w:val="24"/>
        </w:rPr>
        <w:t>No</w:t>
      </w:r>
      <w:r w:rsidRPr="00E165C9">
        <w:rPr>
          <w:rFonts w:ascii="Arial" w:hAnsi="Arial" w:cs="Arial"/>
          <w:sz w:val="24"/>
          <w:szCs w:val="24"/>
        </w:rPr>
        <w:tab/>
      </w:r>
      <w:r w:rsidRPr="00E165C9">
        <w:rPr>
          <w:rFonts w:ascii="Arial" w:hAnsi="Arial" w:cs="Arial"/>
          <w:sz w:val="24"/>
          <w:szCs w:val="24"/>
        </w:rPr>
        <w:tab/>
      </w:r>
      <w:r w:rsidRPr="003F79B7">
        <w:rPr>
          <w:rFonts w:ascii="Arial" w:hAnsi="Arial" w:cs="Arial"/>
          <w:sz w:val="24"/>
          <w:szCs w:val="24"/>
        </w:rPr>
        <w:tab/>
      </w:r>
      <w:sdt>
        <w:sdtPr>
          <w:rPr>
            <w:rFonts w:ascii="Segoe UI Symbol" w:hAnsi="Segoe UI Symbol" w:eastAsia="MS Gothic" w:cs="Segoe UI Symbol"/>
            <w:sz w:val="24"/>
            <w:szCs w:val="24"/>
          </w:rPr>
          <w:id w:val="559131682"/>
          <w14:checkbox>
            <w14:checked w14:val="0"/>
            <w14:checkedState w14:val="2612" w14:font="MS Gothic"/>
            <w14:uncheckedState w14:val="2610" w14:font="MS Gothic"/>
          </w14:checkbox>
        </w:sdtPr>
        <w:sdtContent>
          <w:r w:rsidRPr="00E165C9">
            <w:rPr>
              <w:rFonts w:ascii="Segoe UI Symbol" w:hAnsi="Segoe UI Symbol" w:eastAsia="MS Gothic" w:cs="Segoe UI Symbol"/>
              <w:sz w:val="24"/>
              <w:szCs w:val="24"/>
            </w:rPr>
            <w:t>☐</w:t>
          </w:r>
        </w:sdtContent>
      </w:sdt>
    </w:p>
    <w:p w:rsidRPr="00E165C9" w:rsidR="0069270F" w:rsidP="00070A36" w:rsidRDefault="00070A36" w14:paraId="575EE025" w14:textId="790CCCB1">
      <w:pPr>
        <w:autoSpaceDE w:val="0"/>
        <w:autoSpaceDN w:val="0"/>
        <w:adjustRightInd w:val="0"/>
        <w:spacing w:after="0" w:line="360" w:lineRule="auto"/>
        <w:ind w:firstLine="357"/>
        <w:rPr>
          <w:rFonts w:ascii="Arial" w:hAnsi="Arial" w:cs="Arial"/>
          <w:sz w:val="24"/>
          <w:szCs w:val="24"/>
        </w:rPr>
      </w:pPr>
      <w:r>
        <w:rPr>
          <w:rFonts w:ascii="Arial" w:hAnsi="Arial" w:cs="Arial"/>
          <w:sz w:val="24"/>
          <w:szCs w:val="24"/>
        </w:rPr>
        <w:t>Unsure</w:t>
      </w:r>
      <w:r w:rsidRPr="00E165C9" w:rsidR="0069270F">
        <w:rPr>
          <w:rFonts w:ascii="Arial" w:hAnsi="Arial" w:cs="Arial"/>
          <w:sz w:val="24"/>
          <w:szCs w:val="24"/>
        </w:rPr>
        <w:tab/>
      </w:r>
      <w:r w:rsidR="003F79B7">
        <w:rPr>
          <w:rFonts w:ascii="Arial" w:hAnsi="Arial" w:cs="Arial"/>
          <w:sz w:val="24"/>
          <w:szCs w:val="24"/>
        </w:rPr>
        <w:tab/>
      </w:r>
      <w:sdt>
        <w:sdtPr>
          <w:rPr>
            <w:rFonts w:ascii="Segoe UI Symbol" w:hAnsi="Segoe UI Symbol" w:eastAsia="MS Gothic" w:cs="Segoe UI Symbol"/>
            <w:sz w:val="24"/>
            <w:szCs w:val="24"/>
          </w:rPr>
          <w:id w:val="-15861562"/>
          <w14:checkbox>
            <w14:checked w14:val="1"/>
            <w14:checkedState w14:val="2612" w14:font="MS Gothic"/>
            <w14:uncheckedState w14:val="2610" w14:font="MS Gothic"/>
          </w14:checkbox>
        </w:sdtPr>
        <w:sdtContent>
          <w:r w:rsidR="00872505">
            <w:rPr>
              <w:rFonts w:hint="eastAsia" w:ascii="MS Gothic" w:hAnsi="MS Gothic" w:eastAsia="MS Gothic" w:cs="Segoe UI Symbol"/>
              <w:sz w:val="24"/>
              <w:szCs w:val="24"/>
            </w:rPr>
            <w:t>☒</w:t>
          </w:r>
        </w:sdtContent>
      </w:sdt>
    </w:p>
    <w:p w:rsidR="0069270F" w:rsidP="003F79B7" w:rsidRDefault="0069270F" w14:paraId="5C65ED96" w14:textId="7F01ACE5">
      <w:pPr>
        <w:pStyle w:val="xelementtoproof"/>
        <w:spacing w:before="0" w:beforeAutospacing="0" w:after="0" w:afterAutospacing="0"/>
        <w:ind w:left="360"/>
        <w:rPr>
          <w:rFonts w:ascii="Arial" w:hAnsi="Arial" w:cs="Arial"/>
          <w:color w:val="000000"/>
          <w:bdr w:val="none" w:color="auto" w:sz="0" w:space="0" w:frame="1"/>
        </w:rPr>
      </w:pPr>
      <w:r w:rsidRPr="00E165C9">
        <w:rPr>
          <w:rFonts w:ascii="Arial" w:hAnsi="Arial" w:cs="Arial"/>
          <w:color w:val="000000"/>
          <w:bdr w:val="none" w:color="auto" w:sz="0" w:space="0" w:frame="1"/>
        </w:rPr>
        <w:t>Please provide us with any further details you may have, including any estimates of costs or benefits or other evidence to support your answer.</w:t>
      </w:r>
    </w:p>
    <w:p w:rsidRPr="00E165C9" w:rsidR="003F79B7" w:rsidP="003F79B7" w:rsidRDefault="003F79B7" w14:paraId="2611B0F4" w14:textId="77777777">
      <w:pPr>
        <w:pStyle w:val="xelementtoproof"/>
        <w:spacing w:before="0" w:beforeAutospacing="0" w:after="0" w:afterAutospacing="0"/>
        <w:ind w:left="360"/>
        <w:rPr>
          <w:rFonts w:ascii="Arial" w:hAnsi="Arial" w:cs="Arial"/>
        </w:rPr>
      </w:pPr>
    </w:p>
    <w:tbl>
      <w:tblPr>
        <w:tblW w:w="8647"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647"/>
      </w:tblGrid>
      <w:tr w:rsidRPr="00E165C9" w:rsidR="0069270F" w:rsidTr="7EB93766" w14:paraId="725A27A9" w14:textId="77777777">
        <w:tc>
          <w:tcPr>
            <w:tcW w:w="8647" w:type="dxa"/>
            <w:tcBorders>
              <w:top w:val="single" w:color="auto" w:sz="4" w:space="0"/>
              <w:left w:val="single" w:color="auto" w:sz="4" w:space="0"/>
              <w:bottom w:val="single" w:color="auto" w:sz="4" w:space="0"/>
              <w:right w:val="single" w:color="auto" w:sz="4" w:space="0"/>
            </w:tcBorders>
            <w:shd w:val="clear" w:color="auto" w:fill="auto"/>
            <w:tcMar/>
          </w:tcPr>
          <w:p w:rsidRPr="00E165C9" w:rsidR="0069270F" w:rsidP="7EB93766" w:rsidRDefault="00B2221F" w14:paraId="57824153" w14:textId="2AD56081">
            <w:pPr>
              <w:pStyle w:val="ListParagraph"/>
              <w:ind w:left="0"/>
              <w:rPr>
                <w:rFonts w:ascii="Arial" w:hAnsi="Arial" w:cs="Arial"/>
                <w:sz w:val="24"/>
                <w:szCs w:val="24"/>
              </w:rPr>
            </w:pPr>
            <w:r w:rsidRPr="7EB93766" w:rsidR="7EB93766">
              <w:rPr>
                <w:rFonts w:ascii="Arial" w:hAnsi="Arial" w:cs="Arial"/>
                <w:sz w:val="24"/>
                <w:szCs w:val="24"/>
              </w:rPr>
              <w:t xml:space="preserve">Patients accessing healthcare in this way can be expected to pay for the medicines supplied in this way. </w:t>
            </w:r>
          </w:p>
          <w:p w:rsidRPr="00E165C9" w:rsidR="0069270F" w:rsidP="7EB93766" w:rsidRDefault="00B2221F" w14:paraId="6ACA6822" w14:textId="663988CA">
            <w:pPr>
              <w:pStyle w:val="ListParagraph"/>
              <w:ind w:left="0"/>
              <w:rPr>
                <w:rFonts w:ascii="Arial" w:hAnsi="Arial" w:cs="Arial"/>
                <w:sz w:val="24"/>
                <w:szCs w:val="24"/>
              </w:rPr>
            </w:pPr>
            <w:r w:rsidRPr="7EB93766" w:rsidR="7EB93766">
              <w:rPr>
                <w:rFonts w:ascii="Arial" w:hAnsi="Arial" w:cs="Arial"/>
                <w:sz w:val="24"/>
                <w:szCs w:val="24"/>
              </w:rPr>
              <w:t xml:space="preserve">Anecdotally, it may be comparatively more costly to process a </w:t>
            </w:r>
            <w:proofErr w:type="gramStart"/>
            <w:r w:rsidRPr="7EB93766" w:rsidR="7EB93766">
              <w:rPr>
                <w:rFonts w:ascii="Arial" w:hAnsi="Arial" w:cs="Arial"/>
                <w:sz w:val="24"/>
                <w:szCs w:val="24"/>
              </w:rPr>
              <w:t>cross border</w:t>
            </w:r>
            <w:proofErr w:type="gramEnd"/>
            <w:r w:rsidRPr="7EB93766" w:rsidR="7EB93766">
              <w:rPr>
                <w:rFonts w:ascii="Arial" w:hAnsi="Arial" w:cs="Arial"/>
                <w:sz w:val="24"/>
                <w:szCs w:val="24"/>
              </w:rPr>
              <w:t xml:space="preserve"> prescription than the equivalent UK private prescriptions. This could </w:t>
            </w:r>
            <w:r w:rsidRPr="7EB93766" w:rsidR="7EB93766">
              <w:rPr>
                <w:rFonts w:ascii="Arial" w:hAnsi="Arial" w:cs="Arial"/>
                <w:sz w:val="24"/>
                <w:szCs w:val="24"/>
              </w:rPr>
              <w:t>be</w:t>
            </w:r>
          </w:p>
          <w:p w:rsidRPr="00E165C9" w:rsidR="0069270F" w:rsidRDefault="00B2221F" w14:paraId="1BFFC83D" w14:textId="69BC96C6">
            <w:pPr>
              <w:pStyle w:val="ListParagraph"/>
              <w:ind w:left="0"/>
              <w:rPr>
                <w:rFonts w:ascii="Arial" w:hAnsi="Arial" w:cs="Arial"/>
                <w:sz w:val="24"/>
                <w:szCs w:val="24"/>
              </w:rPr>
            </w:pPr>
            <w:r w:rsidRPr="7EB93766" w:rsidR="7EB93766">
              <w:rPr>
                <w:rFonts w:ascii="Arial" w:hAnsi="Arial" w:cs="Arial"/>
                <w:sz w:val="24"/>
                <w:szCs w:val="24"/>
              </w:rPr>
              <w:t>A result of the due diligence necessary, for example, the staff time required to perform any necessary additional regulatory/legal checks with associated phone calls etc.</w:t>
            </w:r>
          </w:p>
          <w:p w:rsidRPr="00E165C9" w:rsidR="0069270F" w:rsidRDefault="0069270F" w14:paraId="3ACDBE23" w14:textId="77777777">
            <w:pPr>
              <w:pStyle w:val="ListParagraph"/>
              <w:ind w:left="0"/>
              <w:rPr>
                <w:rFonts w:ascii="Arial" w:hAnsi="Arial" w:cs="Arial"/>
                <w:sz w:val="24"/>
                <w:szCs w:val="24"/>
              </w:rPr>
            </w:pPr>
          </w:p>
          <w:p w:rsidRPr="00E165C9" w:rsidR="0069270F" w:rsidRDefault="0069270F" w14:paraId="020419B0" w14:textId="77777777">
            <w:pPr>
              <w:pStyle w:val="ListParagraph"/>
              <w:ind w:left="0"/>
              <w:rPr>
                <w:rFonts w:ascii="Arial" w:hAnsi="Arial" w:cs="Arial"/>
                <w:sz w:val="24"/>
                <w:szCs w:val="24"/>
              </w:rPr>
            </w:pPr>
          </w:p>
        </w:tc>
      </w:tr>
    </w:tbl>
    <w:p w:rsidRPr="00E165C9" w:rsidR="0069270F" w:rsidP="0069270F" w:rsidRDefault="0069270F" w14:paraId="07B07D7B" w14:textId="77777777">
      <w:pPr>
        <w:spacing w:after="120"/>
        <w:rPr>
          <w:rFonts w:ascii="Arial" w:hAnsi="Arial" w:cs="Arial"/>
          <w:sz w:val="24"/>
          <w:szCs w:val="24"/>
        </w:rPr>
      </w:pPr>
    </w:p>
    <w:p w:rsidRPr="00E165C9" w:rsidR="0069270F" w:rsidP="00405E16" w:rsidRDefault="0069270F" w14:paraId="0E9ABEAC" w14:textId="3763FD31">
      <w:pPr>
        <w:pStyle w:val="ListParagraph"/>
        <w:numPr>
          <w:ilvl w:val="0"/>
          <w:numId w:val="8"/>
        </w:numPr>
        <w:spacing w:after="120"/>
        <w:rPr>
          <w:rFonts w:ascii="Arial" w:hAnsi="Arial" w:cs="Arial"/>
          <w:sz w:val="24"/>
          <w:szCs w:val="24"/>
        </w:rPr>
      </w:pPr>
      <w:r w:rsidRPr="00E165C9">
        <w:rPr>
          <w:rFonts w:ascii="Arial" w:hAnsi="Arial" w:cs="Arial"/>
          <w:color w:val="000000"/>
          <w:sz w:val="24"/>
          <w:szCs w:val="24"/>
          <w:bdr w:val="none" w:color="auto" w:sz="0" w:space="0" w:frame="1"/>
        </w:rPr>
        <w:t>How does the implementation of cross border prescriptions in the UK compare to their implementation in EU Member States? [please select as appropriate]</w:t>
      </w:r>
    </w:p>
    <w:p w:rsidRPr="00E165C9" w:rsidR="003F79B7" w:rsidP="003F79B7" w:rsidRDefault="003F79B7" w14:paraId="53AB4726" w14:textId="003413E9">
      <w:pPr>
        <w:pStyle w:val="ListParagraph"/>
        <w:spacing w:line="360" w:lineRule="auto"/>
        <w:ind w:left="0" w:firstLine="357"/>
        <w:rPr>
          <w:rFonts w:ascii="Arial" w:hAnsi="Arial" w:cs="Arial"/>
          <w:sz w:val="24"/>
          <w:szCs w:val="24"/>
        </w:rPr>
      </w:pPr>
      <w:r w:rsidRPr="00E165C9">
        <w:rPr>
          <w:rFonts w:ascii="Arial" w:hAnsi="Arial" w:cs="Arial"/>
          <w:sz w:val="24"/>
          <w:szCs w:val="24"/>
        </w:rPr>
        <w:t>More burdensome</w:t>
      </w:r>
      <w:r>
        <w:rPr>
          <w:rFonts w:ascii="Arial" w:hAnsi="Arial" w:cs="Arial"/>
          <w:sz w:val="24"/>
          <w:szCs w:val="24"/>
        </w:rPr>
        <w:tab/>
      </w:r>
      <w:r>
        <w:rPr>
          <w:rFonts w:ascii="Arial" w:hAnsi="Arial" w:cs="Arial"/>
          <w:sz w:val="24"/>
          <w:szCs w:val="24"/>
        </w:rPr>
        <w:tab/>
      </w:r>
      <w:r>
        <w:rPr>
          <w:rFonts w:ascii="Arial" w:hAnsi="Arial" w:cs="Arial"/>
          <w:sz w:val="24"/>
          <w:szCs w:val="24"/>
        </w:rPr>
        <w:tab/>
      </w:r>
      <w:sdt>
        <w:sdtPr>
          <w:rPr>
            <w:rFonts w:ascii="Segoe UI Symbol" w:hAnsi="Segoe UI Symbol" w:eastAsia="MS Gothic" w:cs="Segoe UI Symbol"/>
            <w:sz w:val="24"/>
            <w:szCs w:val="24"/>
          </w:rPr>
          <w:id w:val="1329872819"/>
          <w14:checkbox>
            <w14:checked w14:val="0"/>
            <w14:checkedState w14:val="2612" w14:font="MS Gothic"/>
            <w14:uncheckedState w14:val="2610" w14:font="MS Gothic"/>
          </w14:checkbox>
        </w:sdtPr>
        <w:sdtContent>
          <w:r w:rsidRPr="00C65CB8">
            <w:rPr>
              <w:rFonts w:ascii="Segoe UI Symbol" w:hAnsi="Segoe UI Symbol" w:eastAsia="MS Gothic" w:cs="Segoe UI Symbol"/>
              <w:sz w:val="24"/>
              <w:szCs w:val="24"/>
            </w:rPr>
            <w:t>☐</w:t>
          </w:r>
        </w:sdtContent>
      </w:sdt>
    </w:p>
    <w:p w:rsidRPr="00E165C9" w:rsidR="003F79B7" w:rsidP="003F79B7" w:rsidRDefault="003F79B7" w14:paraId="6CD54DE0" w14:textId="77777777">
      <w:pPr>
        <w:pStyle w:val="ListParagraph"/>
        <w:spacing w:line="360" w:lineRule="auto"/>
        <w:ind w:left="0" w:firstLine="357"/>
        <w:rPr>
          <w:rFonts w:ascii="Arial" w:hAnsi="Arial" w:cs="Arial"/>
          <w:sz w:val="24"/>
          <w:szCs w:val="24"/>
        </w:rPr>
      </w:pPr>
      <w:r w:rsidRPr="00E165C9">
        <w:rPr>
          <w:rFonts w:ascii="Arial" w:hAnsi="Arial" w:cs="Arial"/>
          <w:sz w:val="24"/>
          <w:szCs w:val="24"/>
        </w:rPr>
        <w:t>Burdensome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sdt>
        <w:sdtPr>
          <w:rPr>
            <w:rFonts w:ascii="Segoe UI Symbol" w:hAnsi="Segoe UI Symbol" w:eastAsia="MS Gothic" w:cs="Segoe UI Symbol"/>
            <w:sz w:val="24"/>
            <w:szCs w:val="24"/>
          </w:rPr>
          <w:id w:val="-96181784"/>
          <w14:checkbox>
            <w14:checked w14:val="0"/>
            <w14:checkedState w14:val="2612" w14:font="MS Gothic"/>
            <w14:uncheckedState w14:val="2610" w14:font="MS Gothic"/>
          </w14:checkbox>
        </w:sdtPr>
        <w:sdtContent>
          <w:r w:rsidRPr="00C65CB8">
            <w:rPr>
              <w:rFonts w:ascii="Segoe UI Symbol" w:hAnsi="Segoe UI Symbol" w:eastAsia="MS Gothic" w:cs="Segoe UI Symbol"/>
              <w:sz w:val="24"/>
              <w:szCs w:val="24"/>
            </w:rPr>
            <w:t>☐</w:t>
          </w:r>
        </w:sdtContent>
      </w:sdt>
    </w:p>
    <w:p w:rsidRPr="00E165C9" w:rsidR="003F79B7" w:rsidP="003F79B7" w:rsidRDefault="003F79B7" w14:paraId="4E1978BE" w14:textId="77777777">
      <w:pPr>
        <w:pStyle w:val="ListParagraph"/>
        <w:spacing w:line="360" w:lineRule="auto"/>
        <w:ind w:left="0" w:firstLine="357"/>
        <w:rPr>
          <w:rFonts w:ascii="Arial" w:hAnsi="Arial" w:cs="Arial"/>
          <w:sz w:val="24"/>
          <w:szCs w:val="24"/>
        </w:rPr>
      </w:pPr>
      <w:r w:rsidRPr="00E165C9">
        <w:rPr>
          <w:rFonts w:ascii="Arial" w:hAnsi="Arial" w:cs="Arial"/>
          <w:sz w:val="24"/>
          <w:szCs w:val="24"/>
        </w:rPr>
        <w:t>In line with other Member States</w:t>
      </w:r>
      <w:r>
        <w:rPr>
          <w:rFonts w:ascii="Arial" w:hAnsi="Arial" w:cs="Arial"/>
          <w:sz w:val="24"/>
          <w:szCs w:val="24"/>
        </w:rPr>
        <w:tab/>
      </w:r>
      <w:sdt>
        <w:sdtPr>
          <w:rPr>
            <w:rFonts w:ascii="Segoe UI Symbol" w:hAnsi="Segoe UI Symbol" w:eastAsia="MS Gothic" w:cs="Segoe UI Symbol"/>
            <w:sz w:val="24"/>
            <w:szCs w:val="24"/>
          </w:rPr>
          <w:id w:val="1250620395"/>
          <w14:checkbox>
            <w14:checked w14:val="0"/>
            <w14:checkedState w14:val="2612" w14:font="MS Gothic"/>
            <w14:uncheckedState w14:val="2610" w14:font="MS Gothic"/>
          </w14:checkbox>
        </w:sdtPr>
        <w:sdtContent>
          <w:r w:rsidRPr="00C65CB8">
            <w:rPr>
              <w:rFonts w:ascii="Segoe UI Symbol" w:hAnsi="Segoe UI Symbol" w:eastAsia="MS Gothic" w:cs="Segoe UI Symbol"/>
              <w:sz w:val="24"/>
              <w:szCs w:val="24"/>
            </w:rPr>
            <w:t>☐</w:t>
          </w:r>
        </w:sdtContent>
      </w:sdt>
    </w:p>
    <w:p w:rsidRPr="00E165C9" w:rsidR="003F79B7" w:rsidP="003F79B7" w:rsidRDefault="003F79B7" w14:paraId="423A004B" w14:textId="77777777">
      <w:pPr>
        <w:pStyle w:val="ListParagraph"/>
        <w:spacing w:line="360" w:lineRule="auto"/>
        <w:ind w:left="0" w:firstLine="357"/>
        <w:rPr>
          <w:rFonts w:ascii="Arial" w:hAnsi="Arial" w:cs="Arial"/>
          <w:sz w:val="24"/>
          <w:szCs w:val="24"/>
        </w:rPr>
      </w:pPr>
      <w:r w:rsidRPr="00E165C9">
        <w:rPr>
          <w:rFonts w:ascii="Arial" w:hAnsi="Arial" w:cs="Arial"/>
          <w:sz w:val="24"/>
          <w:szCs w:val="24"/>
        </w:rPr>
        <w:t>Less burdensome</w:t>
      </w:r>
      <w:r>
        <w:rPr>
          <w:rFonts w:ascii="Arial" w:hAnsi="Arial" w:cs="Arial"/>
          <w:sz w:val="24"/>
          <w:szCs w:val="24"/>
        </w:rPr>
        <w:tab/>
      </w:r>
      <w:r>
        <w:rPr>
          <w:rFonts w:ascii="Arial" w:hAnsi="Arial" w:cs="Arial"/>
          <w:sz w:val="24"/>
          <w:szCs w:val="24"/>
        </w:rPr>
        <w:tab/>
      </w:r>
      <w:r>
        <w:rPr>
          <w:rFonts w:ascii="Arial" w:hAnsi="Arial" w:cs="Arial"/>
          <w:sz w:val="24"/>
          <w:szCs w:val="24"/>
        </w:rPr>
        <w:tab/>
      </w:r>
      <w:sdt>
        <w:sdtPr>
          <w:rPr>
            <w:rFonts w:ascii="Segoe UI Symbol" w:hAnsi="Segoe UI Symbol" w:eastAsia="MS Gothic" w:cs="Segoe UI Symbol"/>
            <w:sz w:val="24"/>
            <w:szCs w:val="24"/>
          </w:rPr>
          <w:id w:val="-51316096"/>
          <w14:checkbox>
            <w14:checked w14:val="0"/>
            <w14:checkedState w14:val="2612" w14:font="MS Gothic"/>
            <w14:uncheckedState w14:val="2610" w14:font="MS Gothic"/>
          </w14:checkbox>
        </w:sdtPr>
        <w:sdtContent>
          <w:r w:rsidRPr="00C65CB8">
            <w:rPr>
              <w:rFonts w:ascii="Segoe UI Symbol" w:hAnsi="Segoe UI Symbol" w:eastAsia="MS Gothic" w:cs="Segoe UI Symbol"/>
              <w:sz w:val="24"/>
              <w:szCs w:val="24"/>
            </w:rPr>
            <w:t>☐</w:t>
          </w:r>
        </w:sdtContent>
      </w:sdt>
    </w:p>
    <w:p w:rsidRPr="00E165C9" w:rsidR="003F79B7" w:rsidP="003F79B7" w:rsidRDefault="003F79B7" w14:paraId="462A0CF8" w14:textId="77777777">
      <w:pPr>
        <w:pStyle w:val="ListParagraph"/>
        <w:spacing w:line="360" w:lineRule="auto"/>
        <w:ind w:left="0" w:firstLine="357"/>
        <w:rPr>
          <w:rFonts w:ascii="Arial" w:hAnsi="Arial" w:cs="Arial"/>
          <w:sz w:val="24"/>
          <w:szCs w:val="24"/>
        </w:rPr>
      </w:pPr>
      <w:r w:rsidRPr="00E165C9">
        <w:rPr>
          <w:rFonts w:ascii="Arial" w:hAnsi="Arial" w:cs="Arial"/>
          <w:sz w:val="24"/>
          <w:szCs w:val="24"/>
        </w:rPr>
        <w:t>Significantly less burdensome</w:t>
      </w:r>
      <w:r>
        <w:rPr>
          <w:rFonts w:ascii="Arial" w:hAnsi="Arial" w:cs="Arial"/>
          <w:sz w:val="24"/>
          <w:szCs w:val="24"/>
        </w:rPr>
        <w:tab/>
      </w:r>
      <w:r>
        <w:rPr>
          <w:rFonts w:ascii="Arial" w:hAnsi="Arial" w:cs="Arial"/>
          <w:sz w:val="24"/>
          <w:szCs w:val="24"/>
        </w:rPr>
        <w:tab/>
      </w:r>
      <w:sdt>
        <w:sdtPr>
          <w:rPr>
            <w:rFonts w:ascii="Segoe UI Symbol" w:hAnsi="Segoe UI Symbol" w:eastAsia="MS Gothic" w:cs="Segoe UI Symbol"/>
            <w:sz w:val="24"/>
            <w:szCs w:val="24"/>
          </w:rPr>
          <w:id w:val="226120890"/>
          <w14:checkbox>
            <w14:checked w14:val="0"/>
            <w14:checkedState w14:val="2612" w14:font="MS Gothic"/>
            <w14:uncheckedState w14:val="2610" w14:font="MS Gothic"/>
          </w14:checkbox>
        </w:sdtPr>
        <w:sdtContent>
          <w:r w:rsidRPr="00C65CB8">
            <w:rPr>
              <w:rFonts w:ascii="Segoe UI Symbol" w:hAnsi="Segoe UI Symbol" w:eastAsia="MS Gothic" w:cs="Segoe UI Symbol"/>
              <w:sz w:val="24"/>
              <w:szCs w:val="24"/>
            </w:rPr>
            <w:t>☐</w:t>
          </w:r>
        </w:sdtContent>
      </w:sdt>
    </w:p>
    <w:p w:rsidRPr="00E165C9" w:rsidR="003F79B7" w:rsidP="003F79B7" w:rsidRDefault="00070A36" w14:paraId="56406A1F" w14:textId="04450BDD">
      <w:pPr>
        <w:spacing w:after="0" w:line="360" w:lineRule="auto"/>
        <w:ind w:firstLine="357"/>
        <w:rPr>
          <w:rFonts w:ascii="Arial" w:hAnsi="Arial" w:cs="Arial"/>
          <w:sz w:val="24"/>
          <w:szCs w:val="24"/>
        </w:rPr>
      </w:pPr>
      <w:r>
        <w:rPr>
          <w:rFonts w:ascii="Arial" w:hAnsi="Arial" w:cs="Arial"/>
          <w:sz w:val="24"/>
          <w:szCs w:val="24"/>
        </w:rPr>
        <w:t>Un</w:t>
      </w:r>
      <w:r w:rsidRPr="00E165C9" w:rsidR="003F79B7">
        <w:rPr>
          <w:rFonts w:ascii="Arial" w:hAnsi="Arial" w:cs="Arial"/>
          <w:sz w:val="24"/>
          <w:szCs w:val="24"/>
        </w:rPr>
        <w:t>sure</w:t>
      </w:r>
      <w:r w:rsidR="003F79B7">
        <w:rPr>
          <w:rFonts w:ascii="Arial" w:hAnsi="Arial" w:cs="Arial"/>
          <w:sz w:val="24"/>
          <w:szCs w:val="24"/>
        </w:rPr>
        <w:tab/>
      </w:r>
      <w:r w:rsidR="003F79B7">
        <w:rPr>
          <w:rFonts w:ascii="Arial" w:hAnsi="Arial" w:cs="Arial"/>
          <w:sz w:val="24"/>
          <w:szCs w:val="24"/>
        </w:rPr>
        <w:tab/>
      </w:r>
      <w:r w:rsidR="003F79B7">
        <w:rPr>
          <w:rFonts w:ascii="Arial" w:hAnsi="Arial" w:cs="Arial"/>
          <w:sz w:val="24"/>
          <w:szCs w:val="24"/>
        </w:rPr>
        <w:tab/>
      </w:r>
      <w:r w:rsidR="003F79B7">
        <w:rPr>
          <w:rFonts w:ascii="Arial" w:hAnsi="Arial" w:cs="Arial"/>
          <w:sz w:val="24"/>
          <w:szCs w:val="24"/>
        </w:rPr>
        <w:tab/>
      </w:r>
      <w:r w:rsidR="003F79B7">
        <w:rPr>
          <w:rFonts w:ascii="Arial" w:hAnsi="Arial" w:cs="Arial"/>
          <w:sz w:val="24"/>
          <w:szCs w:val="24"/>
        </w:rPr>
        <w:tab/>
      </w:r>
      <w:sdt>
        <w:sdtPr>
          <w:rPr>
            <w:rFonts w:ascii="Segoe UI Symbol" w:hAnsi="Segoe UI Symbol" w:eastAsia="MS Gothic" w:cs="Segoe UI Symbol"/>
            <w:sz w:val="24"/>
            <w:szCs w:val="24"/>
          </w:rPr>
          <w:id w:val="-1003350986"/>
          <w14:checkbox>
            <w14:checked w14:val="1"/>
            <w14:checkedState w14:val="2612" w14:font="MS Gothic"/>
            <w14:uncheckedState w14:val="2610" w14:font="MS Gothic"/>
          </w14:checkbox>
        </w:sdtPr>
        <w:sdtContent>
          <w:r w:rsidR="00872505">
            <w:rPr>
              <w:rFonts w:hint="eastAsia" w:ascii="MS Gothic" w:hAnsi="MS Gothic" w:eastAsia="MS Gothic" w:cs="Segoe UI Symbol"/>
              <w:sz w:val="24"/>
              <w:szCs w:val="24"/>
            </w:rPr>
            <w:t>☒</w:t>
          </w:r>
        </w:sdtContent>
      </w:sdt>
    </w:p>
    <w:p w:rsidRPr="00E165C9" w:rsidR="00E21E1E" w:rsidP="00E21E1E" w:rsidRDefault="00E21E1E" w14:paraId="1C613DCE" w14:textId="6002CF04">
      <w:pPr>
        <w:ind w:left="360"/>
        <w:rPr>
          <w:rFonts w:ascii="Arial" w:hAnsi="Arial" w:cs="Arial"/>
          <w:sz w:val="24"/>
          <w:szCs w:val="24"/>
        </w:rPr>
      </w:pPr>
      <w:r w:rsidRPr="00E165C9">
        <w:rPr>
          <w:rFonts w:ascii="Arial" w:hAnsi="Arial" w:cs="Arial"/>
          <w:sz w:val="24"/>
          <w:szCs w:val="24"/>
        </w:rPr>
        <w:t>Please provide us with any further details you may have</w:t>
      </w:r>
      <w:r w:rsidR="00070A36">
        <w:rPr>
          <w:rFonts w:ascii="Arial" w:hAnsi="Arial" w:cs="Arial"/>
          <w:sz w:val="24"/>
          <w:szCs w:val="24"/>
        </w:rPr>
        <w:t>.</w:t>
      </w:r>
    </w:p>
    <w:tbl>
      <w:tblPr>
        <w:tblW w:w="8363" w:type="dxa"/>
        <w:tblInd w:w="4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363"/>
      </w:tblGrid>
      <w:tr w:rsidRPr="00E165C9" w:rsidR="00E21E1E" w:rsidTr="03D64F69" w14:paraId="48E6EE9C" w14:textId="77777777">
        <w:tc>
          <w:tcPr>
            <w:tcW w:w="8363" w:type="dxa"/>
            <w:tcBorders>
              <w:top w:val="single" w:color="auto" w:sz="4" w:space="0"/>
              <w:left w:val="single" w:color="auto" w:sz="4" w:space="0"/>
              <w:bottom w:val="single" w:color="auto" w:sz="4" w:space="0"/>
              <w:right w:val="single" w:color="auto" w:sz="4" w:space="0"/>
            </w:tcBorders>
            <w:shd w:val="clear" w:color="auto" w:fill="auto"/>
          </w:tcPr>
          <w:p w:rsidRPr="00E165C9" w:rsidR="00E21E1E" w:rsidRDefault="00E21E1E" w14:paraId="598CD948" w14:textId="77777777">
            <w:pPr>
              <w:pStyle w:val="ListParagraph"/>
              <w:ind w:left="0"/>
              <w:rPr>
                <w:rFonts w:ascii="Arial" w:hAnsi="Arial" w:cs="Arial"/>
                <w:sz w:val="24"/>
                <w:szCs w:val="24"/>
              </w:rPr>
            </w:pPr>
          </w:p>
          <w:p w:rsidRPr="00B2221F" w:rsidR="00E21E1E" w:rsidP="03D64F69" w:rsidRDefault="03D64F69" w14:paraId="0B788A02" w14:textId="1A00378C">
            <w:pPr>
              <w:pStyle w:val="ListParagraph"/>
              <w:ind w:left="0"/>
              <w:rPr>
                <w:rFonts w:ascii="Arial" w:hAnsi="Arial" w:cs="Arial"/>
                <w:sz w:val="24"/>
                <w:szCs w:val="24"/>
              </w:rPr>
            </w:pPr>
            <w:r w:rsidRPr="00B2221F">
              <w:rPr>
                <w:rFonts w:ascii="Arial" w:hAnsi="Arial" w:eastAsia="Aptos" w:cs="Arial"/>
                <w:color w:val="242424"/>
                <w:sz w:val="24"/>
                <w:szCs w:val="24"/>
              </w:rPr>
              <w:t>In other EU member states they have prohibited the use of digital prescriptions from overseas (e.g. Ireland), and therefore not encountered some of the problems seen in the UK to the same extent.</w:t>
            </w:r>
          </w:p>
          <w:p w:rsidRPr="00B2221F" w:rsidR="00E21E1E" w:rsidRDefault="00E21E1E" w14:paraId="2A5322F4" w14:textId="77777777">
            <w:pPr>
              <w:pStyle w:val="ListParagraph"/>
              <w:ind w:left="0"/>
              <w:rPr>
                <w:rFonts w:ascii="Arial" w:hAnsi="Arial" w:cs="Arial"/>
                <w:sz w:val="24"/>
                <w:szCs w:val="24"/>
              </w:rPr>
            </w:pPr>
          </w:p>
          <w:p w:rsidRPr="00B2221F" w:rsidR="00032118" w:rsidP="00032118" w:rsidRDefault="00032118" w14:paraId="7F8A4B41" w14:textId="77777777">
            <w:pPr>
              <w:pStyle w:val="ListParagraph"/>
              <w:ind w:left="0"/>
              <w:rPr>
                <w:rFonts w:ascii="Arial" w:hAnsi="Arial" w:cs="Arial"/>
                <w:sz w:val="24"/>
                <w:szCs w:val="24"/>
              </w:rPr>
            </w:pPr>
            <w:r w:rsidRPr="00B2221F">
              <w:rPr>
                <w:rFonts w:ascii="Arial" w:hAnsi="Arial" w:cs="Arial"/>
                <w:sz w:val="24"/>
                <w:szCs w:val="24"/>
              </w:rPr>
              <w:t>There may be geographical variation in the value placed on cross border prescription availability e.g. Northern Ireland.</w:t>
            </w:r>
          </w:p>
          <w:p w:rsidRPr="00E165C9" w:rsidR="00E21E1E" w:rsidRDefault="00E21E1E" w14:paraId="5270B545" w14:textId="77777777">
            <w:pPr>
              <w:pStyle w:val="ListParagraph"/>
              <w:ind w:left="0"/>
              <w:rPr>
                <w:rFonts w:ascii="Arial" w:hAnsi="Arial" w:cs="Arial"/>
                <w:sz w:val="24"/>
                <w:szCs w:val="24"/>
              </w:rPr>
            </w:pPr>
          </w:p>
        </w:tc>
      </w:tr>
    </w:tbl>
    <w:p w:rsidRPr="00E165C9" w:rsidR="00E21E1E" w:rsidP="00E21E1E" w:rsidRDefault="00E21E1E" w14:paraId="5E5CA8A4" w14:textId="77777777">
      <w:pPr>
        <w:spacing w:after="120"/>
        <w:rPr>
          <w:rFonts w:ascii="Arial" w:hAnsi="Arial" w:cs="Arial"/>
          <w:sz w:val="24"/>
          <w:szCs w:val="24"/>
        </w:rPr>
      </w:pPr>
    </w:p>
    <w:p w:rsidRPr="00E165C9" w:rsidR="00E21E1E" w:rsidP="00405E16" w:rsidRDefault="00E21E1E" w14:paraId="5D9F339E" w14:textId="3B3777A6">
      <w:pPr>
        <w:pStyle w:val="ListParagraph"/>
        <w:numPr>
          <w:ilvl w:val="0"/>
          <w:numId w:val="8"/>
        </w:numPr>
        <w:spacing w:after="120"/>
        <w:rPr>
          <w:rFonts w:ascii="Arial" w:hAnsi="Arial" w:cs="Arial"/>
          <w:sz w:val="24"/>
          <w:szCs w:val="24"/>
        </w:rPr>
      </w:pPr>
      <w:r w:rsidRPr="00E165C9">
        <w:rPr>
          <w:rFonts w:ascii="Arial" w:hAnsi="Arial" w:cs="Arial"/>
          <w:color w:val="242424"/>
          <w:sz w:val="24"/>
          <w:szCs w:val="24"/>
          <w:bdr w:val="none" w:color="auto" w:sz="0" w:space="0" w:frame="1"/>
          <w:shd w:val="clear" w:color="auto" w:fill="FFFFFF"/>
        </w:rPr>
        <w:lastRenderedPageBreak/>
        <w:t>Taking into account feedback in this section, do you think the policy o</w:t>
      </w:r>
      <w:r w:rsidRPr="00E165C9">
        <w:rPr>
          <w:rFonts w:ascii="Arial" w:hAnsi="Arial" w:cs="Arial"/>
          <w:color w:val="000000"/>
          <w:sz w:val="24"/>
          <w:szCs w:val="24"/>
          <w:bdr w:val="none" w:color="auto" w:sz="0" w:space="0" w:frame="1"/>
          <w:shd w:val="clear" w:color="auto" w:fill="FFFFFF"/>
        </w:rPr>
        <w:t>bjectives for cross border prescriptions remain appropriate</w:t>
      </w:r>
      <w:r w:rsidR="00C3037E">
        <w:rPr>
          <w:rFonts w:ascii="Arial" w:hAnsi="Arial" w:cs="Arial"/>
          <w:color w:val="000000"/>
          <w:sz w:val="24"/>
          <w:szCs w:val="24"/>
          <w:bdr w:val="none" w:color="auto" w:sz="0" w:space="0" w:frame="1"/>
          <w:shd w:val="clear" w:color="auto" w:fill="FFFFFF"/>
        </w:rPr>
        <w:t>?</w:t>
      </w:r>
      <w:r w:rsidRPr="00E165C9" w:rsidR="00C3037E">
        <w:rPr>
          <w:rFonts w:ascii="Arial" w:hAnsi="Arial" w:cs="Arial"/>
          <w:color w:val="000000"/>
          <w:sz w:val="24"/>
          <w:szCs w:val="24"/>
          <w:bdr w:val="none" w:color="auto" w:sz="0" w:space="0" w:frame="1"/>
        </w:rPr>
        <w:t xml:space="preserve"> </w:t>
      </w:r>
      <w:r w:rsidRPr="00E165C9">
        <w:rPr>
          <w:rFonts w:ascii="Arial" w:hAnsi="Arial" w:cs="Arial"/>
          <w:color w:val="000000"/>
          <w:sz w:val="24"/>
          <w:szCs w:val="24"/>
          <w:bdr w:val="none" w:color="auto" w:sz="0" w:space="0" w:frame="1"/>
        </w:rPr>
        <w:t>[please select as appropriate]</w:t>
      </w:r>
    </w:p>
    <w:p w:rsidRPr="00E165C9" w:rsidR="00E165C9" w:rsidP="00371E67" w:rsidRDefault="00E165C9" w14:paraId="51B6E9BD" w14:textId="50071C10">
      <w:pPr>
        <w:autoSpaceDE w:val="0"/>
        <w:autoSpaceDN w:val="0"/>
        <w:adjustRightInd w:val="0"/>
        <w:spacing w:after="0" w:line="360" w:lineRule="auto"/>
        <w:ind w:firstLine="357"/>
        <w:rPr>
          <w:rFonts w:ascii="Arial" w:hAnsi="Arial" w:cs="Arial"/>
          <w:sz w:val="24"/>
          <w:szCs w:val="24"/>
        </w:rPr>
      </w:pPr>
      <w:r w:rsidRPr="00E165C9">
        <w:rPr>
          <w:rFonts w:ascii="Arial" w:hAnsi="Arial" w:cs="Arial"/>
          <w:sz w:val="24"/>
          <w:szCs w:val="24"/>
        </w:rPr>
        <w:t>Yes</w:t>
      </w:r>
      <w:r w:rsidRPr="00E165C9">
        <w:rPr>
          <w:rFonts w:ascii="Arial" w:hAnsi="Arial" w:cs="Arial"/>
          <w:sz w:val="24"/>
          <w:szCs w:val="24"/>
        </w:rPr>
        <w:tab/>
      </w:r>
      <w:r w:rsidRPr="00E165C9">
        <w:rPr>
          <w:rFonts w:ascii="Arial" w:hAnsi="Arial" w:cs="Arial"/>
          <w:sz w:val="24"/>
          <w:szCs w:val="24"/>
        </w:rPr>
        <w:tab/>
      </w:r>
      <w:sdt>
        <w:sdtPr>
          <w:rPr>
            <w:rFonts w:ascii="Segoe UI Symbol" w:hAnsi="Segoe UI Symbol" w:eastAsia="MS Gothic" w:cs="Segoe UI Symbol"/>
            <w:sz w:val="24"/>
            <w:szCs w:val="24"/>
          </w:rPr>
          <w:id w:val="-1153368603"/>
          <w14:checkbox>
            <w14:checked w14:val="1"/>
            <w14:checkedState w14:val="2612" w14:font="MS Gothic"/>
            <w14:uncheckedState w14:val="2610" w14:font="MS Gothic"/>
          </w14:checkbox>
        </w:sdtPr>
        <w:sdtContent>
          <w:r w:rsidR="00872505">
            <w:rPr>
              <w:rFonts w:hint="eastAsia" w:ascii="MS Gothic" w:hAnsi="MS Gothic" w:eastAsia="MS Gothic" w:cs="Segoe UI Symbol"/>
              <w:sz w:val="24"/>
              <w:szCs w:val="24"/>
            </w:rPr>
            <w:t>☒</w:t>
          </w:r>
        </w:sdtContent>
      </w:sdt>
    </w:p>
    <w:p w:rsidRPr="00E165C9" w:rsidR="00E165C9" w:rsidP="00371E67" w:rsidRDefault="00E165C9" w14:paraId="7131EA26" w14:textId="22BB1125">
      <w:pPr>
        <w:autoSpaceDE w:val="0"/>
        <w:autoSpaceDN w:val="0"/>
        <w:adjustRightInd w:val="0"/>
        <w:spacing w:after="0" w:line="360" w:lineRule="auto"/>
        <w:ind w:firstLine="357"/>
        <w:rPr>
          <w:rFonts w:ascii="Arial" w:hAnsi="Arial" w:cs="Arial"/>
          <w:sz w:val="24"/>
          <w:szCs w:val="24"/>
        </w:rPr>
      </w:pPr>
      <w:r w:rsidRPr="00E165C9">
        <w:rPr>
          <w:rFonts w:ascii="Arial" w:hAnsi="Arial" w:cs="Arial"/>
          <w:sz w:val="24"/>
          <w:szCs w:val="24"/>
        </w:rPr>
        <w:t>No</w:t>
      </w:r>
      <w:r w:rsidRPr="00E165C9">
        <w:rPr>
          <w:rFonts w:ascii="Arial" w:hAnsi="Arial" w:cs="Arial"/>
          <w:sz w:val="24"/>
          <w:szCs w:val="24"/>
        </w:rPr>
        <w:tab/>
      </w:r>
      <w:r w:rsidRPr="00E165C9">
        <w:rPr>
          <w:rFonts w:ascii="Arial" w:hAnsi="Arial" w:cs="Arial"/>
          <w:sz w:val="24"/>
          <w:szCs w:val="24"/>
        </w:rPr>
        <w:tab/>
      </w:r>
      <w:r w:rsidR="003F79B7">
        <w:rPr>
          <w:rFonts w:ascii="Arial" w:hAnsi="Arial" w:cs="Arial"/>
          <w:sz w:val="24"/>
          <w:szCs w:val="24"/>
        </w:rPr>
        <w:tab/>
      </w:r>
      <w:sdt>
        <w:sdtPr>
          <w:rPr>
            <w:rFonts w:ascii="Segoe UI Symbol" w:hAnsi="Segoe UI Symbol" w:eastAsia="MS Gothic" w:cs="Segoe UI Symbol"/>
            <w:sz w:val="24"/>
            <w:szCs w:val="24"/>
          </w:rPr>
          <w:id w:val="-1136413195"/>
          <w14:checkbox>
            <w14:checked w14:val="0"/>
            <w14:checkedState w14:val="2612" w14:font="MS Gothic"/>
            <w14:uncheckedState w14:val="2610" w14:font="MS Gothic"/>
          </w14:checkbox>
        </w:sdtPr>
        <w:sdtContent>
          <w:r w:rsidRPr="00E165C9">
            <w:rPr>
              <w:rFonts w:ascii="Segoe UI Symbol" w:hAnsi="Segoe UI Symbol" w:eastAsia="MS Gothic" w:cs="Segoe UI Symbol"/>
              <w:sz w:val="24"/>
              <w:szCs w:val="24"/>
            </w:rPr>
            <w:t>☐</w:t>
          </w:r>
        </w:sdtContent>
      </w:sdt>
    </w:p>
    <w:p w:rsidRPr="00E165C9" w:rsidR="00E165C9" w:rsidP="00371E67" w:rsidRDefault="00371E67" w14:paraId="22F0A2A0" w14:textId="3B17A19A">
      <w:pPr>
        <w:autoSpaceDE w:val="0"/>
        <w:autoSpaceDN w:val="0"/>
        <w:adjustRightInd w:val="0"/>
        <w:spacing w:after="0" w:line="360" w:lineRule="auto"/>
        <w:ind w:firstLine="357"/>
        <w:rPr>
          <w:rFonts w:ascii="Arial" w:hAnsi="Arial" w:cs="Arial"/>
          <w:sz w:val="24"/>
          <w:szCs w:val="24"/>
        </w:rPr>
      </w:pPr>
      <w:r>
        <w:rPr>
          <w:rFonts w:ascii="Arial" w:hAnsi="Arial" w:cs="Arial"/>
          <w:sz w:val="24"/>
          <w:szCs w:val="24"/>
        </w:rPr>
        <w:t>Unsure</w:t>
      </w:r>
      <w:r w:rsidRPr="00E165C9" w:rsidR="00E165C9">
        <w:rPr>
          <w:rFonts w:ascii="Arial" w:hAnsi="Arial" w:cs="Arial"/>
          <w:sz w:val="24"/>
          <w:szCs w:val="24"/>
        </w:rPr>
        <w:tab/>
      </w:r>
      <w:r w:rsidR="003F79B7">
        <w:rPr>
          <w:rFonts w:ascii="Arial" w:hAnsi="Arial" w:cs="Arial"/>
          <w:sz w:val="24"/>
          <w:szCs w:val="24"/>
        </w:rPr>
        <w:tab/>
      </w:r>
      <w:sdt>
        <w:sdtPr>
          <w:rPr>
            <w:rFonts w:ascii="Segoe UI Symbol" w:hAnsi="Segoe UI Symbol" w:eastAsia="MS Gothic" w:cs="Segoe UI Symbol"/>
            <w:sz w:val="24"/>
            <w:szCs w:val="24"/>
          </w:rPr>
          <w:id w:val="-600724795"/>
          <w14:checkbox>
            <w14:checked w14:val="0"/>
            <w14:checkedState w14:val="2612" w14:font="MS Gothic"/>
            <w14:uncheckedState w14:val="2610" w14:font="MS Gothic"/>
          </w14:checkbox>
        </w:sdtPr>
        <w:sdtContent>
          <w:r w:rsidRPr="00E165C9" w:rsidR="00E165C9">
            <w:rPr>
              <w:rFonts w:ascii="Segoe UI Symbol" w:hAnsi="Segoe UI Symbol" w:eastAsia="MS Gothic" w:cs="Segoe UI Symbol"/>
              <w:sz w:val="24"/>
              <w:szCs w:val="24"/>
            </w:rPr>
            <w:t>☐</w:t>
          </w:r>
        </w:sdtContent>
      </w:sdt>
    </w:p>
    <w:p w:rsidRPr="00E165C9" w:rsidR="00915881" w:rsidP="00915881" w:rsidRDefault="00915881" w14:paraId="2704A148" w14:textId="77777777">
      <w:pPr>
        <w:ind w:firstLine="360"/>
        <w:rPr>
          <w:rFonts w:ascii="Arial" w:hAnsi="Arial" w:cs="Arial"/>
          <w:sz w:val="24"/>
          <w:szCs w:val="24"/>
        </w:rPr>
      </w:pPr>
      <w:r w:rsidRPr="00E165C9">
        <w:rPr>
          <w:rFonts w:ascii="Arial" w:hAnsi="Arial" w:cs="Arial"/>
          <w:sz w:val="24"/>
          <w:szCs w:val="24"/>
        </w:rPr>
        <w:t>Please provide us with any further details you may have</w:t>
      </w:r>
      <w:r>
        <w:rPr>
          <w:rFonts w:ascii="Arial" w:hAnsi="Arial" w:cs="Arial"/>
          <w:sz w:val="24"/>
          <w:szCs w:val="24"/>
        </w:rPr>
        <w:t>.</w:t>
      </w:r>
    </w:p>
    <w:tbl>
      <w:tblPr>
        <w:tblW w:w="8363" w:type="dxa"/>
        <w:tblInd w:w="4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363"/>
      </w:tblGrid>
      <w:tr w:rsidRPr="00E165C9" w:rsidR="00E165C9" w:rsidTr="7EB93766" w14:paraId="02385B84" w14:textId="77777777">
        <w:tc>
          <w:tcPr>
            <w:tcW w:w="8363" w:type="dxa"/>
            <w:tcBorders>
              <w:top w:val="single" w:color="auto" w:sz="4" w:space="0"/>
              <w:left w:val="single" w:color="auto" w:sz="4" w:space="0"/>
              <w:bottom w:val="single" w:color="auto" w:sz="4" w:space="0"/>
              <w:right w:val="single" w:color="auto" w:sz="4" w:space="0"/>
            </w:tcBorders>
            <w:shd w:val="clear" w:color="auto" w:fill="auto"/>
            <w:tcMar/>
          </w:tcPr>
          <w:p w:rsidRPr="00B2221F" w:rsidR="00E165C9" w:rsidRDefault="00032118" w14:paraId="78460A7C" w14:textId="4E0F8C22">
            <w:pPr>
              <w:pStyle w:val="ListParagraph"/>
              <w:ind w:left="0"/>
              <w:rPr>
                <w:rFonts w:ascii="Arial" w:hAnsi="Arial" w:cs="Arial"/>
                <w:sz w:val="24"/>
                <w:szCs w:val="24"/>
              </w:rPr>
            </w:pPr>
            <w:r w:rsidRPr="7EB93766" w:rsidR="7EB93766">
              <w:rPr>
                <w:rFonts w:ascii="Arial" w:hAnsi="Arial" w:eastAsia="Aptos" w:cs="Arial"/>
                <w:color w:val="242424"/>
                <w:sz w:val="24"/>
                <w:szCs w:val="24"/>
              </w:rPr>
              <w:t>The objective of allowing prescriptions to be dispensed from other countries was met. However, this has precipitated other issues particularly in relation to online prescribing which has driven prescribing and practice outside of the regulatory framework of the UK. To this end the changes haven’t always been beneficial to patients.</w:t>
            </w:r>
          </w:p>
          <w:p w:rsidRPr="00E165C9" w:rsidR="00E165C9" w:rsidRDefault="00E165C9" w14:paraId="320D34ED" w14:textId="77777777">
            <w:pPr>
              <w:pStyle w:val="ListParagraph"/>
              <w:ind w:left="0"/>
              <w:rPr>
                <w:rFonts w:ascii="Arial" w:hAnsi="Arial" w:cs="Arial"/>
                <w:sz w:val="24"/>
                <w:szCs w:val="24"/>
              </w:rPr>
            </w:pPr>
          </w:p>
          <w:p w:rsidRPr="00E165C9" w:rsidR="00E165C9" w:rsidRDefault="00E165C9" w14:paraId="3FB447EE" w14:textId="77777777">
            <w:pPr>
              <w:pStyle w:val="ListParagraph"/>
              <w:ind w:left="0"/>
              <w:rPr>
                <w:rFonts w:ascii="Arial" w:hAnsi="Arial" w:cs="Arial"/>
                <w:sz w:val="24"/>
                <w:szCs w:val="24"/>
              </w:rPr>
            </w:pPr>
          </w:p>
        </w:tc>
      </w:tr>
    </w:tbl>
    <w:p w:rsidRPr="00E165C9" w:rsidR="00E165C9" w:rsidP="00E165C9" w:rsidRDefault="00E165C9" w14:paraId="64BBFEC4" w14:textId="77777777">
      <w:pPr>
        <w:spacing w:after="120"/>
        <w:rPr>
          <w:rFonts w:ascii="Arial" w:hAnsi="Arial" w:cs="Arial"/>
          <w:sz w:val="24"/>
          <w:szCs w:val="24"/>
        </w:rPr>
      </w:pPr>
    </w:p>
    <w:p w:rsidRPr="00564495" w:rsidR="00DC56BD" w:rsidP="00564495" w:rsidRDefault="00DC56BD" w14:paraId="0EA13161" w14:textId="018F8931">
      <w:pPr>
        <w:pStyle w:val="ListParagraph"/>
        <w:numPr>
          <w:ilvl w:val="0"/>
          <w:numId w:val="8"/>
        </w:numPr>
        <w:autoSpaceDE w:val="0"/>
        <w:autoSpaceDN w:val="0"/>
        <w:adjustRightInd w:val="0"/>
        <w:rPr>
          <w:rFonts w:ascii="Arial" w:hAnsi="Arial" w:cs="Arial"/>
          <w:color w:val="000000"/>
          <w:sz w:val="24"/>
          <w:szCs w:val="24"/>
          <w:bdr w:val="none" w:color="auto" w:sz="0" w:space="0" w:frame="1"/>
          <w:shd w:val="clear" w:color="auto" w:fill="FFFFFF"/>
        </w:rPr>
      </w:pPr>
      <w:r w:rsidRPr="00564495">
        <w:rPr>
          <w:rFonts w:ascii="Arial" w:hAnsi="Arial" w:cs="Arial"/>
          <w:color w:val="000000"/>
          <w:sz w:val="24"/>
          <w:szCs w:val="24"/>
          <w:bdr w:val="none" w:color="auto" w:sz="0" w:space="0" w:frame="1"/>
          <w:shd w:val="clear" w:color="auto" w:fill="FFFFFF"/>
        </w:rPr>
        <w:t xml:space="preserve">Do you think the policy objectives for </w:t>
      </w:r>
      <w:r w:rsidRPr="00564495" w:rsidR="00C47A3D">
        <w:rPr>
          <w:rFonts w:ascii="Arial" w:hAnsi="Arial" w:cs="Arial"/>
          <w:color w:val="000000"/>
          <w:sz w:val="24"/>
          <w:szCs w:val="24"/>
          <w:bdr w:val="none" w:color="auto" w:sz="0" w:space="0" w:frame="1"/>
          <w:shd w:val="clear" w:color="auto" w:fill="FFFFFF"/>
        </w:rPr>
        <w:t>cross border prescriptions</w:t>
      </w:r>
      <w:r w:rsidRPr="00564495">
        <w:rPr>
          <w:rFonts w:ascii="Arial" w:hAnsi="Arial" w:cs="Arial"/>
          <w:color w:val="000000"/>
          <w:sz w:val="24"/>
          <w:szCs w:val="24"/>
          <w:bdr w:val="none" w:color="auto" w:sz="0" w:space="0" w:frame="1"/>
          <w:shd w:val="clear" w:color="auto" w:fill="FFFFFF"/>
        </w:rPr>
        <w:t xml:space="preserve"> could be achieved with less regulation?  </w:t>
      </w:r>
      <w:r w:rsidRPr="00564495">
        <w:rPr>
          <w:rFonts w:ascii="Arial" w:hAnsi="Arial" w:cs="Arial"/>
          <w:sz w:val="24"/>
          <w:szCs w:val="24"/>
        </w:rPr>
        <w:t>[please select as appropriate]</w:t>
      </w:r>
    </w:p>
    <w:p w:rsidRPr="00E165C9" w:rsidR="00DC56BD" w:rsidP="00DC56BD" w:rsidRDefault="00DC56BD" w14:paraId="58F01EEB" w14:textId="77777777">
      <w:pPr>
        <w:autoSpaceDE w:val="0"/>
        <w:autoSpaceDN w:val="0"/>
        <w:adjustRightInd w:val="0"/>
        <w:spacing w:after="0" w:line="360" w:lineRule="auto"/>
        <w:ind w:firstLine="360"/>
        <w:rPr>
          <w:rFonts w:ascii="Arial" w:hAnsi="Arial" w:cs="Arial"/>
          <w:sz w:val="24"/>
          <w:szCs w:val="24"/>
        </w:rPr>
      </w:pPr>
      <w:r w:rsidRPr="00E165C9">
        <w:rPr>
          <w:rFonts w:ascii="Arial" w:hAnsi="Arial" w:cs="Arial"/>
          <w:sz w:val="24"/>
          <w:szCs w:val="24"/>
        </w:rPr>
        <w:t>Yes</w:t>
      </w:r>
      <w:r w:rsidRPr="00E165C9">
        <w:rPr>
          <w:rFonts w:ascii="Arial" w:hAnsi="Arial" w:cs="Arial"/>
          <w:sz w:val="24"/>
          <w:szCs w:val="24"/>
        </w:rPr>
        <w:tab/>
      </w:r>
      <w:r w:rsidRPr="00E165C9">
        <w:rPr>
          <w:rFonts w:ascii="Arial" w:hAnsi="Arial" w:cs="Arial"/>
          <w:sz w:val="24"/>
          <w:szCs w:val="24"/>
        </w:rPr>
        <w:tab/>
      </w:r>
      <w:sdt>
        <w:sdtPr>
          <w:rPr>
            <w:rFonts w:ascii="Segoe UI Symbol" w:hAnsi="Segoe UI Symbol" w:eastAsia="MS Gothic" w:cs="Segoe UI Symbol"/>
            <w:sz w:val="24"/>
            <w:szCs w:val="24"/>
          </w:rPr>
          <w:id w:val="1330637502"/>
          <w14:checkbox>
            <w14:checked w14:val="0"/>
            <w14:checkedState w14:val="2612" w14:font="MS Gothic"/>
            <w14:uncheckedState w14:val="2610" w14:font="MS Gothic"/>
          </w14:checkbox>
        </w:sdtPr>
        <w:sdtContent>
          <w:r w:rsidRPr="00E165C9">
            <w:rPr>
              <w:rFonts w:ascii="Segoe UI Symbol" w:hAnsi="Segoe UI Symbol" w:eastAsia="MS Gothic" w:cs="Segoe UI Symbol"/>
              <w:sz w:val="24"/>
              <w:szCs w:val="24"/>
            </w:rPr>
            <w:t>☐</w:t>
          </w:r>
        </w:sdtContent>
      </w:sdt>
    </w:p>
    <w:p w:rsidRPr="00E165C9" w:rsidR="00DC56BD" w:rsidP="00DC56BD" w:rsidRDefault="00DC56BD" w14:paraId="0EDEFE8E" w14:textId="22CB101A">
      <w:pPr>
        <w:autoSpaceDE w:val="0"/>
        <w:autoSpaceDN w:val="0"/>
        <w:adjustRightInd w:val="0"/>
        <w:spacing w:after="0" w:line="360" w:lineRule="auto"/>
        <w:ind w:firstLine="360"/>
        <w:rPr>
          <w:rFonts w:ascii="Arial" w:hAnsi="Arial" w:cs="Arial"/>
          <w:sz w:val="24"/>
          <w:szCs w:val="24"/>
        </w:rPr>
      </w:pPr>
      <w:r w:rsidRPr="00E165C9">
        <w:rPr>
          <w:rFonts w:ascii="Arial" w:hAnsi="Arial" w:cs="Arial"/>
          <w:sz w:val="24"/>
          <w:szCs w:val="24"/>
        </w:rPr>
        <w:t>No</w:t>
      </w:r>
      <w:r w:rsidRPr="00E165C9">
        <w:rPr>
          <w:rFonts w:ascii="Arial" w:hAnsi="Arial" w:cs="Arial"/>
          <w:sz w:val="24"/>
          <w:szCs w:val="24"/>
        </w:rPr>
        <w:tab/>
      </w:r>
      <w:r w:rsidRPr="00E165C9">
        <w:rPr>
          <w:rFonts w:ascii="Arial" w:hAnsi="Arial" w:cs="Arial"/>
          <w:sz w:val="24"/>
          <w:szCs w:val="24"/>
        </w:rPr>
        <w:tab/>
      </w:r>
      <w:r>
        <w:rPr>
          <w:rFonts w:ascii="Arial" w:hAnsi="Arial" w:cs="Arial"/>
          <w:sz w:val="24"/>
          <w:szCs w:val="24"/>
        </w:rPr>
        <w:tab/>
      </w:r>
      <w:sdt>
        <w:sdtPr>
          <w:rPr>
            <w:rFonts w:ascii="Segoe UI Symbol" w:hAnsi="Segoe UI Symbol" w:eastAsia="MS Gothic" w:cs="Segoe UI Symbol"/>
            <w:sz w:val="24"/>
            <w:szCs w:val="24"/>
          </w:rPr>
          <w:id w:val="-639960461"/>
          <w14:checkbox>
            <w14:checked w14:val="1"/>
            <w14:checkedState w14:val="2612" w14:font="MS Gothic"/>
            <w14:uncheckedState w14:val="2610" w14:font="MS Gothic"/>
          </w14:checkbox>
        </w:sdtPr>
        <w:sdtContent>
          <w:r w:rsidR="00872505">
            <w:rPr>
              <w:rFonts w:hint="eastAsia" w:ascii="MS Gothic" w:hAnsi="MS Gothic" w:eastAsia="MS Gothic" w:cs="Segoe UI Symbol"/>
              <w:sz w:val="24"/>
              <w:szCs w:val="24"/>
            </w:rPr>
            <w:t>☒</w:t>
          </w:r>
        </w:sdtContent>
      </w:sdt>
    </w:p>
    <w:p w:rsidRPr="00C65CB8" w:rsidR="00DC56BD" w:rsidP="00DC56BD" w:rsidRDefault="00DC56BD" w14:paraId="1BD8579E" w14:textId="77777777">
      <w:pPr>
        <w:autoSpaceDE w:val="0"/>
        <w:autoSpaceDN w:val="0"/>
        <w:adjustRightInd w:val="0"/>
        <w:spacing w:after="0" w:line="360" w:lineRule="auto"/>
        <w:ind w:firstLine="360"/>
        <w:rPr>
          <w:rFonts w:ascii="Arial" w:hAnsi="Arial" w:cs="Arial"/>
          <w:sz w:val="24"/>
          <w:szCs w:val="24"/>
        </w:rPr>
      </w:pPr>
      <w:r>
        <w:rPr>
          <w:rFonts w:ascii="Arial" w:hAnsi="Arial" w:cs="Arial"/>
          <w:sz w:val="24"/>
          <w:szCs w:val="24"/>
        </w:rPr>
        <w:t>Unsure</w:t>
      </w:r>
      <w:r w:rsidRPr="00C65CB8">
        <w:rPr>
          <w:rFonts w:ascii="Arial" w:hAnsi="Arial" w:cs="Arial"/>
          <w:sz w:val="24"/>
          <w:szCs w:val="24"/>
        </w:rPr>
        <w:tab/>
      </w:r>
      <w:r>
        <w:rPr>
          <w:rFonts w:ascii="Arial" w:hAnsi="Arial" w:cs="Arial"/>
          <w:sz w:val="24"/>
          <w:szCs w:val="24"/>
        </w:rPr>
        <w:tab/>
      </w:r>
      <w:sdt>
        <w:sdtPr>
          <w:rPr>
            <w:rFonts w:ascii="Segoe UI Symbol" w:hAnsi="Segoe UI Symbol" w:eastAsia="MS Gothic" w:cs="Segoe UI Symbol"/>
            <w:sz w:val="24"/>
            <w:szCs w:val="24"/>
          </w:rPr>
          <w:id w:val="2060967782"/>
          <w14:checkbox>
            <w14:checked w14:val="0"/>
            <w14:checkedState w14:val="2612" w14:font="MS Gothic"/>
            <w14:uncheckedState w14:val="2610" w14:font="MS Gothic"/>
          </w14:checkbox>
        </w:sdtPr>
        <w:sdtContent>
          <w:r w:rsidRPr="00C65CB8">
            <w:rPr>
              <w:rFonts w:ascii="Segoe UI Symbol" w:hAnsi="Segoe UI Symbol" w:eastAsia="MS Gothic" w:cs="Segoe UI Symbol"/>
              <w:sz w:val="24"/>
              <w:szCs w:val="24"/>
            </w:rPr>
            <w:t>☐</w:t>
          </w:r>
        </w:sdtContent>
      </w:sdt>
    </w:p>
    <w:p w:rsidRPr="00E165C9" w:rsidR="00DC56BD" w:rsidP="00DC56BD" w:rsidRDefault="00DC56BD" w14:paraId="55A60D8E" w14:textId="77777777">
      <w:pPr>
        <w:ind w:left="360"/>
        <w:rPr>
          <w:rFonts w:ascii="Arial" w:hAnsi="Arial" w:cs="Arial"/>
          <w:sz w:val="24"/>
          <w:szCs w:val="24"/>
        </w:rPr>
      </w:pPr>
      <w:r>
        <w:rPr>
          <w:rFonts w:ascii="Arial" w:hAnsi="Arial" w:cs="Arial"/>
          <w:color w:val="000000"/>
          <w:sz w:val="24"/>
          <w:szCs w:val="24"/>
          <w:bdr w:val="none" w:color="auto" w:sz="0" w:space="0" w:frame="1"/>
          <w:shd w:val="clear" w:color="auto" w:fill="FFFFFF"/>
        </w:rPr>
        <w:t>If yes, p</w:t>
      </w:r>
      <w:r w:rsidRPr="00C25942">
        <w:rPr>
          <w:rFonts w:ascii="Arial" w:hAnsi="Arial" w:cs="Arial"/>
          <w:color w:val="000000"/>
          <w:sz w:val="24"/>
          <w:szCs w:val="24"/>
          <w:bdr w:val="none" w:color="auto" w:sz="0" w:space="0" w:frame="1"/>
          <w:shd w:val="clear" w:color="auto" w:fill="FFFFFF"/>
        </w:rPr>
        <w:t>lease give specific feedback including which regulations you think could be amended.</w:t>
      </w:r>
    </w:p>
    <w:tbl>
      <w:tblPr>
        <w:tblW w:w="8505" w:type="dxa"/>
        <w:tblInd w:w="4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505"/>
      </w:tblGrid>
      <w:tr w:rsidRPr="00E165C9" w:rsidR="00DC56BD" w14:paraId="5D84514C" w14:textId="77777777">
        <w:tc>
          <w:tcPr>
            <w:tcW w:w="8505" w:type="dxa"/>
            <w:tcBorders>
              <w:top w:val="single" w:color="auto" w:sz="4" w:space="0"/>
              <w:left w:val="single" w:color="auto" w:sz="4" w:space="0"/>
              <w:bottom w:val="single" w:color="auto" w:sz="4" w:space="0"/>
              <w:right w:val="single" w:color="auto" w:sz="4" w:space="0"/>
            </w:tcBorders>
            <w:shd w:val="clear" w:color="auto" w:fill="auto"/>
          </w:tcPr>
          <w:p w:rsidRPr="00E165C9" w:rsidR="00DC56BD" w:rsidRDefault="00DC56BD" w14:paraId="5E62F386" w14:textId="77777777">
            <w:pPr>
              <w:pStyle w:val="ListParagraph"/>
              <w:ind w:left="0"/>
              <w:rPr>
                <w:rFonts w:ascii="Arial" w:hAnsi="Arial" w:cs="Arial"/>
                <w:sz w:val="24"/>
                <w:szCs w:val="24"/>
              </w:rPr>
            </w:pPr>
          </w:p>
          <w:p w:rsidRPr="00E165C9" w:rsidR="00DC56BD" w:rsidRDefault="00DC56BD" w14:paraId="15254DF3" w14:textId="77777777">
            <w:pPr>
              <w:pStyle w:val="ListParagraph"/>
              <w:ind w:left="0"/>
              <w:rPr>
                <w:rFonts w:ascii="Arial" w:hAnsi="Arial" w:cs="Arial"/>
                <w:sz w:val="24"/>
                <w:szCs w:val="24"/>
              </w:rPr>
            </w:pPr>
          </w:p>
          <w:p w:rsidRPr="00E165C9" w:rsidR="00DC56BD" w:rsidRDefault="00DC56BD" w14:paraId="532C16D4" w14:textId="77777777">
            <w:pPr>
              <w:pStyle w:val="ListParagraph"/>
              <w:ind w:left="0"/>
              <w:rPr>
                <w:rFonts w:ascii="Arial" w:hAnsi="Arial" w:cs="Arial"/>
                <w:sz w:val="24"/>
                <w:szCs w:val="24"/>
              </w:rPr>
            </w:pPr>
          </w:p>
          <w:p w:rsidRPr="00E165C9" w:rsidR="00DC56BD" w:rsidRDefault="00DC56BD" w14:paraId="5D749BA8" w14:textId="77777777">
            <w:pPr>
              <w:pStyle w:val="ListParagraph"/>
              <w:ind w:left="0"/>
              <w:rPr>
                <w:rFonts w:ascii="Arial" w:hAnsi="Arial" w:cs="Arial"/>
                <w:sz w:val="24"/>
                <w:szCs w:val="24"/>
              </w:rPr>
            </w:pPr>
          </w:p>
        </w:tc>
      </w:tr>
    </w:tbl>
    <w:p w:rsidR="00DC56BD" w:rsidP="00DC56BD" w:rsidRDefault="00DC56BD" w14:paraId="382FC593" w14:textId="77777777"/>
    <w:p w:rsidRPr="00E165C9" w:rsidR="006E0773" w:rsidP="002961CA" w:rsidRDefault="006E0773" w14:paraId="1BD84FDB" w14:textId="77777777">
      <w:pPr>
        <w:pStyle w:val="ListParagraph"/>
        <w:rPr>
          <w:rFonts w:ascii="Arial" w:hAnsi="Arial" w:cs="Arial"/>
          <w:sz w:val="24"/>
          <w:szCs w:val="24"/>
        </w:rPr>
      </w:pPr>
    </w:p>
    <w:p w:rsidRPr="00E165C9" w:rsidR="00F30EDA" w:rsidRDefault="00F30EDA" w14:paraId="48F883DE" w14:textId="77777777">
      <w:pPr>
        <w:rPr>
          <w:rFonts w:ascii="Arial" w:hAnsi="Arial" w:cs="Arial"/>
          <w:sz w:val="24"/>
          <w:szCs w:val="24"/>
        </w:rPr>
      </w:pPr>
    </w:p>
    <w:p w:rsidR="000E4FA9" w:rsidRDefault="00C25942" w14:paraId="6C87BAAC" w14:textId="7E4BBB5B">
      <w:pPr>
        <w:rPr>
          <w:rFonts w:ascii="Arial" w:hAnsi="Arial" w:cs="Arial" w:eastAsiaTheme="majorEastAsia"/>
          <w:color w:val="000000" w:themeColor="text1"/>
          <w:sz w:val="28"/>
          <w:szCs w:val="28"/>
        </w:rPr>
      </w:pPr>
      <w:r>
        <w:rPr>
          <w:rFonts w:ascii="Arial" w:hAnsi="Arial" w:cs="Arial"/>
          <w:color w:val="000000" w:themeColor="text1"/>
          <w:sz w:val="28"/>
          <w:szCs w:val="28"/>
        </w:rPr>
        <w:br w:type="page"/>
      </w:r>
    </w:p>
    <w:p w:rsidRPr="0037305C" w:rsidR="000E4FA9" w:rsidP="004A1E2C" w:rsidRDefault="000E4FA9" w14:paraId="3A5F958F" w14:textId="77777777">
      <w:pPr>
        <w:pStyle w:val="Heading2"/>
        <w:rPr>
          <w:rFonts w:ascii="Arial" w:hAnsi="Arial" w:cs="Arial"/>
          <w:color w:val="000000" w:themeColor="text1"/>
          <w:sz w:val="28"/>
          <w:szCs w:val="28"/>
        </w:rPr>
      </w:pPr>
    </w:p>
    <w:p w:rsidRPr="00A333B4" w:rsidR="004A1E2C" w:rsidP="00A333B4" w:rsidRDefault="004A1E2C" w14:paraId="59E857A8" w14:textId="644A3D38">
      <w:pPr>
        <w:pStyle w:val="Heading2"/>
        <w:rPr>
          <w:rFonts w:ascii="Arial" w:hAnsi="Arial" w:cs="Arial"/>
          <w:b/>
          <w:bCs/>
          <w:color w:val="000000" w:themeColor="text1"/>
          <w:sz w:val="28"/>
          <w:szCs w:val="28"/>
        </w:rPr>
      </w:pPr>
      <w:bookmarkStart w:name="_Toc164862383" w:id="4"/>
      <w:r w:rsidRPr="00A333B4">
        <w:rPr>
          <w:rFonts w:ascii="Arial" w:hAnsi="Arial" w:cs="Arial"/>
          <w:b/>
          <w:bCs/>
          <w:color w:val="000000" w:themeColor="text1"/>
          <w:sz w:val="28"/>
          <w:szCs w:val="28"/>
        </w:rPr>
        <w:t>Section 3 - Sale and Supply</w:t>
      </w:r>
      <w:r w:rsidRPr="00A333B4" w:rsidR="2A6B3433">
        <w:rPr>
          <w:rFonts w:ascii="Arial" w:hAnsi="Arial" w:cs="Arial"/>
          <w:b/>
          <w:bCs/>
          <w:color w:val="000000" w:themeColor="text1"/>
          <w:sz w:val="28"/>
          <w:szCs w:val="28"/>
        </w:rPr>
        <w:t>: Exemptions for certain collection and delivery arrangements</w:t>
      </w:r>
      <w:bookmarkEnd w:id="4"/>
    </w:p>
    <w:p w:rsidRPr="0037305C" w:rsidR="0037305C" w:rsidP="0037305C" w:rsidRDefault="0037305C" w14:paraId="61D098B9" w14:textId="77777777"/>
    <w:tbl>
      <w:tblPr>
        <w:tblStyle w:val="TableGrid"/>
        <w:tblW w:w="0" w:type="auto"/>
        <w:tblLook w:val="04A0" w:firstRow="1" w:lastRow="0" w:firstColumn="1" w:lastColumn="0" w:noHBand="0" w:noVBand="1"/>
      </w:tblPr>
      <w:tblGrid>
        <w:gridCol w:w="9016"/>
      </w:tblGrid>
      <w:tr w:rsidRPr="00E165C9" w:rsidR="001A1487" w:rsidTr="355DE7C5" w14:paraId="2FEB2419" w14:textId="77777777">
        <w:tc>
          <w:tcPr>
            <w:tcW w:w="9016" w:type="dxa"/>
          </w:tcPr>
          <w:p w:rsidR="0037305C" w:rsidP="00263C9F" w:rsidRDefault="0037305C" w14:paraId="70A4F2BD" w14:textId="77777777">
            <w:pPr>
              <w:pStyle w:val="Heading3"/>
              <w:rPr>
                <w:rFonts w:ascii="Arial" w:hAnsi="Arial" w:cs="Arial"/>
                <w:color w:val="000000" w:themeColor="text1"/>
              </w:rPr>
            </w:pPr>
          </w:p>
          <w:p w:rsidRPr="00394729" w:rsidR="001A1487" w:rsidP="00394729" w:rsidRDefault="25C1657E" w14:paraId="4834C7C4" w14:textId="77777777">
            <w:pPr>
              <w:rPr>
                <w:rFonts w:ascii="Arial" w:hAnsi="Arial" w:cs="Arial"/>
                <w:b/>
                <w:bCs/>
                <w:sz w:val="24"/>
                <w:szCs w:val="24"/>
              </w:rPr>
            </w:pPr>
            <w:r w:rsidRPr="00394729">
              <w:rPr>
                <w:rFonts w:ascii="Arial" w:hAnsi="Arial" w:cs="Arial"/>
                <w:b/>
                <w:bCs/>
                <w:sz w:val="24"/>
                <w:szCs w:val="24"/>
              </w:rPr>
              <w:t xml:space="preserve">Exemptions for </w:t>
            </w:r>
            <w:r w:rsidRPr="00394729" w:rsidR="1F38BBE8">
              <w:rPr>
                <w:rFonts w:ascii="Arial" w:hAnsi="Arial" w:cs="Arial"/>
                <w:b/>
                <w:bCs/>
                <w:sz w:val="24"/>
                <w:szCs w:val="24"/>
              </w:rPr>
              <w:t xml:space="preserve">certain collection and </w:t>
            </w:r>
            <w:r w:rsidRPr="00394729" w:rsidR="20BD476D">
              <w:rPr>
                <w:rFonts w:ascii="Arial" w:hAnsi="Arial" w:cs="Arial"/>
                <w:b/>
                <w:bCs/>
                <w:sz w:val="24"/>
                <w:szCs w:val="24"/>
              </w:rPr>
              <w:t>delivery</w:t>
            </w:r>
            <w:r w:rsidRPr="00394729" w:rsidR="396FB234">
              <w:rPr>
                <w:rFonts w:ascii="Arial" w:hAnsi="Arial" w:cs="Arial"/>
                <w:b/>
                <w:bCs/>
                <w:sz w:val="24"/>
                <w:szCs w:val="24"/>
              </w:rPr>
              <w:t xml:space="preserve"> arrangements</w:t>
            </w:r>
            <w:r w:rsidRPr="00394729" w:rsidR="20BD476D">
              <w:rPr>
                <w:rFonts w:ascii="Arial" w:hAnsi="Arial" w:cs="Arial"/>
                <w:b/>
                <w:bCs/>
                <w:sz w:val="24"/>
                <w:szCs w:val="24"/>
              </w:rPr>
              <w:t xml:space="preserve"> (</w:t>
            </w:r>
            <w:r w:rsidRPr="00394729" w:rsidR="70B42D81">
              <w:rPr>
                <w:rFonts w:ascii="Arial" w:hAnsi="Arial" w:cs="Arial"/>
                <w:b/>
                <w:bCs/>
                <w:sz w:val="24"/>
                <w:szCs w:val="24"/>
              </w:rPr>
              <w:t xml:space="preserve">regulations </w:t>
            </w:r>
            <w:r w:rsidRPr="00394729" w:rsidR="20BD476D">
              <w:rPr>
                <w:rFonts w:ascii="Arial" w:hAnsi="Arial" w:cs="Arial"/>
                <w:b/>
                <w:bCs/>
                <w:sz w:val="24"/>
                <w:szCs w:val="24"/>
              </w:rPr>
              <w:t>248(1)(a) and (2)(a)</w:t>
            </w:r>
          </w:p>
          <w:p w:rsidRPr="00C25942" w:rsidR="001A1487" w:rsidP="00C25942" w:rsidRDefault="001A1487" w14:paraId="2ED1565E" w14:textId="680A5D2A"/>
        </w:tc>
      </w:tr>
      <w:tr w:rsidRPr="00E165C9" w:rsidR="001A1487" w:rsidTr="355DE7C5" w14:paraId="039CF283" w14:textId="77777777">
        <w:tc>
          <w:tcPr>
            <w:tcW w:w="9016" w:type="dxa"/>
            <w:hideMark/>
          </w:tcPr>
          <w:p w:rsidR="00C25942" w:rsidP="00DD330A" w:rsidRDefault="00C25942" w14:paraId="5EC370D7" w14:textId="77777777">
            <w:pPr>
              <w:rPr>
                <w:rFonts w:ascii="Arial" w:hAnsi="Arial" w:cs="Arial"/>
                <w:sz w:val="24"/>
                <w:szCs w:val="24"/>
              </w:rPr>
            </w:pPr>
          </w:p>
          <w:p w:rsidR="001A1487" w:rsidP="00DD330A" w:rsidRDefault="001A1487" w14:paraId="6DDCDFB4" w14:textId="77777777">
            <w:pPr>
              <w:rPr>
                <w:rFonts w:ascii="Arial" w:hAnsi="Arial" w:cs="Arial"/>
                <w:sz w:val="24"/>
                <w:szCs w:val="24"/>
              </w:rPr>
            </w:pPr>
            <w:r w:rsidRPr="00E165C9">
              <w:rPr>
                <w:rFonts w:ascii="Arial" w:hAnsi="Arial" w:cs="Arial"/>
                <w:sz w:val="24"/>
                <w:szCs w:val="24"/>
              </w:rPr>
              <w:t xml:space="preserve"> </w:t>
            </w:r>
            <w:r w:rsidRPr="00E165C9" w:rsidR="005B0DE4">
              <w:rPr>
                <w:rFonts w:ascii="Arial" w:hAnsi="Arial" w:cs="Arial"/>
                <w:sz w:val="24"/>
                <w:szCs w:val="24"/>
              </w:rPr>
              <w:t>“C</w:t>
            </w:r>
            <w:r w:rsidRPr="00E165C9">
              <w:rPr>
                <w:rFonts w:ascii="Arial" w:hAnsi="Arial" w:cs="Arial"/>
                <w:sz w:val="24"/>
                <w:szCs w:val="24"/>
              </w:rPr>
              <w:t xml:space="preserve">ollection and delivery arrangement” means an arrangement whereby a </w:t>
            </w:r>
            <w:r w:rsidRPr="00E165C9" w:rsidR="003B7D7E">
              <w:rPr>
                <w:rFonts w:ascii="Arial" w:hAnsi="Arial" w:cs="Arial"/>
                <w:sz w:val="24"/>
                <w:szCs w:val="24"/>
              </w:rPr>
              <w:t xml:space="preserve">retail pharmacy </w:t>
            </w:r>
            <w:r w:rsidRPr="00E165C9">
              <w:rPr>
                <w:rFonts w:ascii="Arial" w:hAnsi="Arial" w:cs="Arial"/>
                <w:sz w:val="24"/>
                <w:szCs w:val="24"/>
              </w:rPr>
              <w:t>ma</w:t>
            </w:r>
            <w:r w:rsidRPr="00E165C9" w:rsidR="007139C3">
              <w:rPr>
                <w:rFonts w:ascii="Arial" w:hAnsi="Arial" w:cs="Arial"/>
                <w:sz w:val="24"/>
                <w:szCs w:val="24"/>
              </w:rPr>
              <w:t>y</w:t>
            </w:r>
            <w:r w:rsidRPr="00E165C9" w:rsidR="005B0DE4">
              <w:rPr>
                <w:rFonts w:ascii="Arial" w:hAnsi="Arial" w:cs="Arial"/>
                <w:sz w:val="24"/>
                <w:szCs w:val="24"/>
              </w:rPr>
              <w:t xml:space="preserve"> </w:t>
            </w:r>
            <w:r w:rsidRPr="00E165C9">
              <w:rPr>
                <w:rFonts w:ascii="Arial" w:hAnsi="Arial" w:cs="Arial"/>
                <w:sz w:val="24"/>
                <w:szCs w:val="24"/>
              </w:rPr>
              <w:t xml:space="preserve">take or send a </w:t>
            </w:r>
            <w:r w:rsidRPr="00E165C9" w:rsidR="00276EC7">
              <w:rPr>
                <w:rFonts w:ascii="Arial" w:hAnsi="Arial" w:cs="Arial"/>
                <w:sz w:val="24"/>
                <w:szCs w:val="24"/>
              </w:rPr>
              <w:t xml:space="preserve">medicine </w:t>
            </w:r>
            <w:r w:rsidRPr="00E165C9" w:rsidR="006D0132">
              <w:rPr>
                <w:rFonts w:ascii="Arial" w:hAnsi="Arial" w:cs="Arial"/>
                <w:sz w:val="24"/>
                <w:szCs w:val="24"/>
              </w:rPr>
              <w:t>to be supplied in accordance</w:t>
            </w:r>
            <w:r w:rsidRPr="00E165C9" w:rsidR="00276EC7">
              <w:rPr>
                <w:rFonts w:ascii="Arial" w:hAnsi="Arial" w:cs="Arial"/>
                <w:sz w:val="24"/>
                <w:szCs w:val="24"/>
              </w:rPr>
              <w:t xml:space="preserve"> </w:t>
            </w:r>
            <w:r w:rsidRPr="00E165C9" w:rsidR="00964CA0">
              <w:rPr>
                <w:rFonts w:ascii="Arial" w:hAnsi="Arial" w:cs="Arial"/>
                <w:sz w:val="24"/>
                <w:szCs w:val="24"/>
              </w:rPr>
              <w:t xml:space="preserve">with </w:t>
            </w:r>
            <w:r w:rsidRPr="00E165C9" w:rsidR="00276EC7">
              <w:rPr>
                <w:rFonts w:ascii="Arial" w:hAnsi="Arial" w:cs="Arial"/>
                <w:sz w:val="24"/>
                <w:szCs w:val="24"/>
              </w:rPr>
              <w:t>a</w:t>
            </w:r>
            <w:r w:rsidRPr="00E165C9" w:rsidR="006C5C0B">
              <w:rPr>
                <w:rFonts w:ascii="Arial" w:hAnsi="Arial" w:cs="Arial"/>
                <w:sz w:val="24"/>
                <w:szCs w:val="24"/>
              </w:rPr>
              <w:t xml:space="preserve"> </w:t>
            </w:r>
            <w:r w:rsidRPr="00E165C9">
              <w:rPr>
                <w:rFonts w:ascii="Arial" w:hAnsi="Arial" w:cs="Arial"/>
                <w:sz w:val="24"/>
                <w:szCs w:val="24"/>
              </w:rPr>
              <w:t xml:space="preserve">prescription given by a doctor, dentist, nurse independent prescriber, pharmacist independent prescriber, physiotherapist independent prescriber, podiatrist independent prescriber, therapeutic radiographer independent prescriber, paramedic independent prescriber or optometrist independent prescriber </w:t>
            </w:r>
            <w:r w:rsidRPr="00E165C9" w:rsidR="006339FC">
              <w:rPr>
                <w:rFonts w:ascii="Arial" w:hAnsi="Arial" w:cs="Arial"/>
                <w:sz w:val="24"/>
                <w:szCs w:val="24"/>
              </w:rPr>
              <w:t xml:space="preserve">for collection from </w:t>
            </w:r>
            <w:r w:rsidRPr="00E165C9">
              <w:rPr>
                <w:rFonts w:ascii="Arial" w:hAnsi="Arial" w:cs="Arial"/>
                <w:sz w:val="24"/>
                <w:szCs w:val="24"/>
              </w:rPr>
              <w:t>premises other than a registered pharmacy and which are capable of being closed by the occupier to exclude the public</w:t>
            </w:r>
            <w:r w:rsidRPr="00E165C9" w:rsidR="00545E96">
              <w:rPr>
                <w:rFonts w:ascii="Arial" w:hAnsi="Arial" w:cs="Arial"/>
                <w:sz w:val="24"/>
                <w:szCs w:val="24"/>
              </w:rPr>
              <w:t>.</w:t>
            </w:r>
          </w:p>
          <w:p w:rsidR="00370CC8" w:rsidP="00DD330A" w:rsidRDefault="00370CC8" w14:paraId="14FAD24C" w14:textId="77777777">
            <w:pPr>
              <w:rPr>
                <w:rFonts w:ascii="Arial" w:hAnsi="Arial" w:cs="Arial"/>
                <w:sz w:val="24"/>
                <w:szCs w:val="24"/>
              </w:rPr>
            </w:pPr>
          </w:p>
          <w:p w:rsidRPr="00E165C9" w:rsidR="001A1487" w:rsidP="00DD330A" w:rsidRDefault="001A1487" w14:paraId="0C5DC00A" w14:textId="2BE0810C">
            <w:pPr>
              <w:rPr>
                <w:rFonts w:ascii="Arial" w:hAnsi="Arial" w:cs="Arial"/>
                <w:sz w:val="24"/>
                <w:szCs w:val="24"/>
              </w:rPr>
            </w:pPr>
          </w:p>
        </w:tc>
      </w:tr>
    </w:tbl>
    <w:p w:rsidRPr="00E165C9" w:rsidR="001A1487" w:rsidP="004A1E2C" w:rsidRDefault="001A1487" w14:paraId="54573545" w14:textId="77777777">
      <w:pPr>
        <w:rPr>
          <w:rFonts w:ascii="Arial" w:hAnsi="Arial" w:cs="Arial"/>
          <w:sz w:val="24"/>
          <w:szCs w:val="24"/>
        </w:rPr>
      </w:pPr>
    </w:p>
    <w:p w:rsidR="009159B1" w:rsidP="00E920E9" w:rsidRDefault="002E79B1" w14:paraId="46683999" w14:textId="2358D0C8">
      <w:pPr>
        <w:pStyle w:val="ListParagraph"/>
        <w:numPr>
          <w:ilvl w:val="0"/>
          <w:numId w:val="9"/>
        </w:numPr>
        <w:rPr>
          <w:rFonts w:ascii="Arial" w:hAnsi="Arial" w:cs="Arial"/>
          <w:sz w:val="24"/>
          <w:szCs w:val="24"/>
        </w:rPr>
      </w:pPr>
      <w:r w:rsidRPr="00E165C9">
        <w:rPr>
          <w:rFonts w:ascii="Arial" w:hAnsi="Arial" w:eastAsia="Times New Roman" w:cs="Arial"/>
          <w:color w:val="000000"/>
          <w:sz w:val="24"/>
          <w:szCs w:val="24"/>
          <w:bdr w:val="none" w:color="auto" w:sz="0" w:space="0" w:frame="1"/>
          <w:lang w:eastAsia="en-GB"/>
        </w:rPr>
        <w:t xml:space="preserve">What impact has regulation </w:t>
      </w:r>
      <w:r w:rsidRPr="00E165C9">
        <w:rPr>
          <w:rFonts w:ascii="Arial" w:hAnsi="Arial" w:cs="Arial"/>
          <w:sz w:val="24"/>
          <w:szCs w:val="24"/>
        </w:rPr>
        <w:t xml:space="preserve">248(1)(a) and (2)(a) </w:t>
      </w:r>
      <w:r w:rsidRPr="00E165C9">
        <w:rPr>
          <w:rFonts w:ascii="Arial" w:hAnsi="Arial" w:eastAsia="Times New Roman" w:cs="Arial"/>
          <w:color w:val="000000"/>
          <w:sz w:val="24"/>
          <w:szCs w:val="24"/>
          <w:bdr w:val="none" w:color="auto" w:sz="0" w:space="0" w:frame="1"/>
          <w:lang w:eastAsia="en-GB"/>
        </w:rPr>
        <w:t>had on patient access to medicines?</w:t>
      </w:r>
      <w:r w:rsidRPr="00E165C9" w:rsidR="005D2600">
        <w:rPr>
          <w:rFonts w:ascii="Arial" w:hAnsi="Arial" w:eastAsia="Times New Roman" w:cs="Arial"/>
          <w:color w:val="000000"/>
          <w:sz w:val="24"/>
          <w:szCs w:val="24"/>
          <w:bdr w:val="none" w:color="auto" w:sz="0" w:space="0" w:frame="1"/>
          <w:lang w:eastAsia="en-GB"/>
        </w:rPr>
        <w:t xml:space="preserve"> </w:t>
      </w:r>
      <w:r w:rsidRPr="00E165C9" w:rsidR="005D2600">
        <w:rPr>
          <w:rFonts w:ascii="Arial" w:hAnsi="Arial" w:cs="Arial"/>
          <w:sz w:val="24"/>
          <w:szCs w:val="24"/>
        </w:rPr>
        <w:t>[please select as appropriate]</w:t>
      </w:r>
    </w:p>
    <w:p w:rsidRPr="00E920E9" w:rsidR="00E920E9" w:rsidP="00E920E9" w:rsidRDefault="00E920E9" w14:paraId="5581C6B0" w14:textId="77777777">
      <w:pPr>
        <w:pStyle w:val="ListParagraph"/>
        <w:ind w:left="360"/>
        <w:rPr>
          <w:rFonts w:ascii="Arial" w:hAnsi="Arial" w:cs="Arial"/>
          <w:sz w:val="12"/>
          <w:szCs w:val="12"/>
        </w:rPr>
      </w:pPr>
    </w:p>
    <w:p w:rsidR="009159B1" w:rsidP="00E920E9" w:rsidRDefault="36548CFB" w14:paraId="4D9014F4" w14:textId="0CFC6BBA">
      <w:pPr>
        <w:spacing w:after="0" w:line="360" w:lineRule="auto"/>
        <w:ind w:firstLine="360"/>
        <w:rPr>
          <w:rFonts w:ascii="Arial" w:hAnsi="Arial" w:cs="Arial"/>
          <w:sz w:val="24"/>
          <w:szCs w:val="24"/>
        </w:rPr>
      </w:pPr>
      <w:r w:rsidRPr="36548CFB">
        <w:rPr>
          <w:rFonts w:ascii="Arial" w:hAnsi="Arial" w:cs="Arial"/>
          <w:sz w:val="24"/>
          <w:szCs w:val="24"/>
        </w:rPr>
        <w:t>Improved</w:t>
      </w:r>
      <w:r w:rsidR="009159B1">
        <w:tab/>
      </w:r>
      <w:r w:rsidR="009159B1">
        <w:tab/>
      </w:r>
      <w:r w:rsidR="009159B1">
        <w:tab/>
      </w:r>
      <w:r w:rsidR="009159B1">
        <w:tab/>
      </w:r>
      <w:sdt>
        <w:sdtPr>
          <w:rPr>
            <w:rFonts w:ascii="Segoe UI Symbol" w:hAnsi="Segoe UI Symbol" w:eastAsia="MS Gothic" w:cs="Segoe UI Symbol"/>
            <w:sz w:val="24"/>
            <w:szCs w:val="24"/>
          </w:rPr>
          <w:id w:val="741916478"/>
          <w14:checkbox>
            <w14:checked w14:val="1"/>
            <w14:checkedState w14:val="2612" w14:font="MS Gothic"/>
            <w14:uncheckedState w14:val="2610" w14:font="MS Gothic"/>
          </w14:checkbox>
        </w:sdtPr>
        <w:sdtContent>
          <w:r w:rsidRPr="36548CFB">
            <w:rPr>
              <w:rFonts w:ascii="MS Gothic" w:hAnsi="MS Gothic" w:eastAsia="MS Gothic" w:cs="MS Gothic"/>
              <w:sz w:val="24"/>
              <w:szCs w:val="24"/>
            </w:rPr>
            <w:t>☒</w:t>
          </w:r>
        </w:sdtContent>
      </w:sdt>
    </w:p>
    <w:p w:rsidR="009159B1" w:rsidP="00E920E9" w:rsidRDefault="009159B1" w14:paraId="3CD249C6" w14:textId="74F0705F">
      <w:pPr>
        <w:spacing w:after="0" w:line="360" w:lineRule="auto"/>
        <w:ind w:firstLine="360"/>
        <w:rPr>
          <w:rFonts w:ascii="Arial" w:hAnsi="Arial" w:cs="Arial"/>
          <w:sz w:val="24"/>
          <w:szCs w:val="24"/>
        </w:rPr>
      </w:pPr>
      <w:r>
        <w:rPr>
          <w:rFonts w:ascii="Arial" w:hAnsi="Arial" w:cs="Arial"/>
          <w:sz w:val="24"/>
          <w:szCs w:val="24"/>
        </w:rPr>
        <w:t>No change</w:t>
      </w:r>
      <w:r>
        <w:rPr>
          <w:rFonts w:ascii="Arial" w:hAnsi="Arial" w:cs="Arial"/>
          <w:sz w:val="24"/>
          <w:szCs w:val="24"/>
        </w:rPr>
        <w:tab/>
      </w:r>
      <w:r>
        <w:rPr>
          <w:rFonts w:ascii="Arial" w:hAnsi="Arial" w:cs="Arial"/>
          <w:sz w:val="24"/>
          <w:szCs w:val="24"/>
        </w:rPr>
        <w:tab/>
      </w:r>
      <w:r w:rsidR="00DE590D">
        <w:rPr>
          <w:rFonts w:ascii="Arial" w:hAnsi="Arial" w:cs="Arial"/>
          <w:sz w:val="24"/>
          <w:szCs w:val="24"/>
        </w:rPr>
        <w:tab/>
      </w:r>
      <w:sdt>
        <w:sdtPr>
          <w:rPr>
            <w:rFonts w:ascii="Segoe UI Symbol" w:hAnsi="Segoe UI Symbol" w:eastAsia="MS Gothic" w:cs="Segoe UI Symbol"/>
            <w:sz w:val="24"/>
            <w:szCs w:val="24"/>
          </w:rPr>
          <w:id w:val="1490683492"/>
          <w14:checkbox>
            <w14:checked w14:val="0"/>
            <w14:checkedState w14:val="2612" w14:font="MS Gothic"/>
            <w14:uncheckedState w14:val="2610" w14:font="MS Gothic"/>
          </w14:checkbox>
        </w:sdtPr>
        <w:sdtContent>
          <w:r w:rsidRPr="003F79B7">
            <w:rPr>
              <w:rFonts w:ascii="Segoe UI Symbol" w:hAnsi="Segoe UI Symbol" w:eastAsia="MS Gothic" w:cs="Segoe UI Symbol"/>
              <w:sz w:val="24"/>
              <w:szCs w:val="24"/>
            </w:rPr>
            <w:t>☐</w:t>
          </w:r>
        </w:sdtContent>
      </w:sdt>
    </w:p>
    <w:p w:rsidR="009159B1" w:rsidP="00E920E9" w:rsidRDefault="009159B1" w14:paraId="65EB3900" w14:textId="4713DE2E">
      <w:pPr>
        <w:spacing w:after="0" w:line="360" w:lineRule="auto"/>
        <w:ind w:firstLine="360"/>
        <w:rPr>
          <w:rFonts w:ascii="Arial" w:hAnsi="Arial" w:cs="Arial"/>
          <w:sz w:val="24"/>
          <w:szCs w:val="24"/>
        </w:rPr>
      </w:pPr>
      <w:r>
        <w:rPr>
          <w:rFonts w:ascii="Arial" w:hAnsi="Arial" w:cs="Arial"/>
          <w:sz w:val="24"/>
          <w:szCs w:val="24"/>
        </w:rPr>
        <w:t xml:space="preserve">Worsened </w:t>
      </w:r>
      <w:r>
        <w:rPr>
          <w:rFonts w:ascii="Arial" w:hAnsi="Arial" w:cs="Arial"/>
          <w:sz w:val="24"/>
          <w:szCs w:val="24"/>
        </w:rPr>
        <w:tab/>
      </w:r>
      <w:r>
        <w:rPr>
          <w:rFonts w:ascii="Arial" w:hAnsi="Arial" w:cs="Arial"/>
          <w:sz w:val="24"/>
          <w:szCs w:val="24"/>
        </w:rPr>
        <w:tab/>
      </w:r>
      <w:r w:rsidR="00DE590D">
        <w:rPr>
          <w:rFonts w:ascii="Arial" w:hAnsi="Arial" w:cs="Arial"/>
          <w:sz w:val="24"/>
          <w:szCs w:val="24"/>
        </w:rPr>
        <w:tab/>
      </w:r>
      <w:sdt>
        <w:sdtPr>
          <w:rPr>
            <w:rFonts w:ascii="Segoe UI Symbol" w:hAnsi="Segoe UI Symbol" w:eastAsia="MS Gothic" w:cs="Segoe UI Symbol"/>
            <w:sz w:val="24"/>
            <w:szCs w:val="24"/>
          </w:rPr>
          <w:id w:val="-1443677903"/>
          <w14:checkbox>
            <w14:checked w14:val="0"/>
            <w14:checkedState w14:val="2612" w14:font="MS Gothic"/>
            <w14:uncheckedState w14:val="2610" w14:font="MS Gothic"/>
          </w14:checkbox>
        </w:sdtPr>
        <w:sdtContent>
          <w:r w:rsidRPr="003F79B7">
            <w:rPr>
              <w:rFonts w:ascii="Segoe UI Symbol" w:hAnsi="Segoe UI Symbol" w:eastAsia="MS Gothic" w:cs="Segoe UI Symbol"/>
              <w:sz w:val="24"/>
              <w:szCs w:val="24"/>
            </w:rPr>
            <w:t>☐</w:t>
          </w:r>
        </w:sdtContent>
      </w:sdt>
    </w:p>
    <w:p w:rsidR="009159B1" w:rsidP="00E920E9" w:rsidRDefault="009159B1" w14:paraId="77397FC4" w14:textId="603F5351">
      <w:pPr>
        <w:spacing w:after="0" w:line="360" w:lineRule="auto"/>
        <w:ind w:firstLine="360"/>
        <w:rPr>
          <w:rFonts w:ascii="Arial" w:hAnsi="Arial" w:cs="Arial"/>
          <w:sz w:val="24"/>
          <w:szCs w:val="24"/>
        </w:rPr>
      </w:pPr>
      <w:r>
        <w:rPr>
          <w:rFonts w:ascii="Arial" w:hAnsi="Arial" w:cs="Arial"/>
          <w:sz w:val="24"/>
          <w:szCs w:val="24"/>
        </w:rPr>
        <w:t>Don’t know</w:t>
      </w:r>
      <w:r>
        <w:rPr>
          <w:rFonts w:ascii="Arial" w:hAnsi="Arial" w:cs="Arial"/>
          <w:sz w:val="24"/>
          <w:szCs w:val="24"/>
        </w:rPr>
        <w:tab/>
      </w:r>
      <w:r>
        <w:rPr>
          <w:rFonts w:ascii="Arial" w:hAnsi="Arial" w:cs="Arial"/>
          <w:sz w:val="24"/>
          <w:szCs w:val="24"/>
        </w:rPr>
        <w:tab/>
      </w:r>
      <w:r w:rsidR="00DE590D">
        <w:rPr>
          <w:rFonts w:ascii="Arial" w:hAnsi="Arial" w:cs="Arial"/>
          <w:sz w:val="24"/>
          <w:szCs w:val="24"/>
        </w:rPr>
        <w:tab/>
      </w:r>
      <w:sdt>
        <w:sdtPr>
          <w:rPr>
            <w:rFonts w:ascii="Segoe UI Symbol" w:hAnsi="Segoe UI Symbol" w:eastAsia="MS Gothic" w:cs="Segoe UI Symbol"/>
            <w:sz w:val="24"/>
            <w:szCs w:val="24"/>
          </w:rPr>
          <w:id w:val="1485974066"/>
          <w14:checkbox>
            <w14:checked w14:val="0"/>
            <w14:checkedState w14:val="2612" w14:font="MS Gothic"/>
            <w14:uncheckedState w14:val="2610" w14:font="MS Gothic"/>
          </w14:checkbox>
        </w:sdtPr>
        <w:sdtContent>
          <w:r w:rsidRPr="003F79B7">
            <w:rPr>
              <w:rFonts w:ascii="Segoe UI Symbol" w:hAnsi="Segoe UI Symbol" w:eastAsia="MS Gothic" w:cs="Segoe UI Symbol"/>
              <w:sz w:val="24"/>
              <w:szCs w:val="24"/>
            </w:rPr>
            <w:t>☐</w:t>
          </w:r>
        </w:sdtContent>
      </w:sdt>
    </w:p>
    <w:p w:rsidRPr="00E165C9" w:rsidR="002E79B1" w:rsidP="00E920E9" w:rsidRDefault="007B3496" w14:paraId="0083D374" w14:textId="6AEDF14B">
      <w:pPr>
        <w:spacing w:after="0" w:line="360" w:lineRule="auto"/>
        <w:ind w:firstLine="360"/>
        <w:rPr>
          <w:rFonts w:ascii="Arial" w:hAnsi="Arial" w:cs="Arial"/>
          <w:sz w:val="24"/>
          <w:szCs w:val="24"/>
        </w:rPr>
      </w:pPr>
      <w:r>
        <w:rPr>
          <w:rFonts w:ascii="Arial" w:hAnsi="Arial" w:cs="Arial"/>
          <w:sz w:val="24"/>
          <w:szCs w:val="24"/>
        </w:rPr>
        <w:t>Un</w:t>
      </w:r>
      <w:r w:rsidR="009159B1">
        <w:rPr>
          <w:rFonts w:ascii="Arial" w:hAnsi="Arial" w:cs="Arial"/>
          <w:sz w:val="24"/>
          <w:szCs w:val="24"/>
        </w:rPr>
        <w:t>sure</w:t>
      </w:r>
      <w:r w:rsidR="009159B1">
        <w:rPr>
          <w:rFonts w:ascii="Arial" w:hAnsi="Arial" w:cs="Arial"/>
          <w:sz w:val="24"/>
          <w:szCs w:val="24"/>
        </w:rPr>
        <w:tab/>
      </w:r>
      <w:r w:rsidR="009159B1">
        <w:rPr>
          <w:rFonts w:ascii="Arial" w:hAnsi="Arial" w:cs="Arial"/>
          <w:sz w:val="24"/>
          <w:szCs w:val="24"/>
        </w:rPr>
        <w:tab/>
      </w:r>
      <w:r w:rsidR="009159B1">
        <w:rPr>
          <w:rFonts w:ascii="Arial" w:hAnsi="Arial" w:cs="Arial"/>
          <w:sz w:val="24"/>
          <w:szCs w:val="24"/>
        </w:rPr>
        <w:tab/>
      </w:r>
      <w:r w:rsidR="00DE590D">
        <w:rPr>
          <w:rFonts w:ascii="Arial" w:hAnsi="Arial" w:cs="Arial"/>
          <w:sz w:val="24"/>
          <w:szCs w:val="24"/>
        </w:rPr>
        <w:tab/>
      </w:r>
      <w:sdt>
        <w:sdtPr>
          <w:rPr>
            <w:rFonts w:ascii="Segoe UI Symbol" w:hAnsi="Segoe UI Symbol" w:eastAsia="MS Gothic" w:cs="Segoe UI Symbol"/>
            <w:sz w:val="24"/>
            <w:szCs w:val="24"/>
          </w:rPr>
          <w:id w:val="142010241"/>
          <w14:checkbox>
            <w14:checked w14:val="0"/>
            <w14:checkedState w14:val="2612" w14:font="MS Gothic"/>
            <w14:uncheckedState w14:val="2610" w14:font="MS Gothic"/>
          </w14:checkbox>
        </w:sdtPr>
        <w:sdtContent>
          <w:r w:rsidRPr="003F79B7" w:rsidR="009159B1">
            <w:rPr>
              <w:rFonts w:ascii="Segoe UI Symbol" w:hAnsi="Segoe UI Symbol" w:eastAsia="MS Gothic" w:cs="Segoe UI Symbol"/>
              <w:sz w:val="24"/>
              <w:szCs w:val="24"/>
            </w:rPr>
            <w:t>☐</w:t>
          </w:r>
        </w:sdtContent>
      </w:sdt>
    </w:p>
    <w:p w:rsidRPr="00E165C9" w:rsidR="00B956FA" w:rsidP="009159B1" w:rsidRDefault="00B956FA" w14:paraId="4387CDCF" w14:textId="6EB0418D">
      <w:pPr>
        <w:ind w:firstLine="360"/>
        <w:rPr>
          <w:rFonts w:ascii="Arial" w:hAnsi="Arial" w:cs="Arial"/>
          <w:sz w:val="24"/>
          <w:szCs w:val="24"/>
        </w:rPr>
      </w:pPr>
      <w:r w:rsidRPr="00E165C9">
        <w:rPr>
          <w:rFonts w:ascii="Arial" w:hAnsi="Arial" w:cs="Arial"/>
          <w:sz w:val="24"/>
          <w:szCs w:val="24"/>
        </w:rPr>
        <w:t>Please provide us with any further details you may have</w:t>
      </w:r>
      <w:r w:rsidR="00E920E9">
        <w:rPr>
          <w:rFonts w:ascii="Arial" w:hAnsi="Arial" w:cs="Arial"/>
          <w:sz w:val="24"/>
          <w:szCs w:val="24"/>
        </w:rPr>
        <w:t>.</w:t>
      </w:r>
    </w:p>
    <w:tbl>
      <w:tblPr>
        <w:tblW w:w="8646" w:type="dxa"/>
        <w:tblInd w:w="4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646"/>
      </w:tblGrid>
      <w:tr w:rsidRPr="00E165C9" w:rsidR="00B956FA" w:rsidTr="7EB93766" w14:paraId="13A04A0B" w14:textId="77777777">
        <w:tc>
          <w:tcPr>
            <w:tcW w:w="8646" w:type="dxa"/>
            <w:tcBorders>
              <w:top w:val="single" w:color="auto" w:sz="4" w:space="0"/>
              <w:left w:val="single" w:color="auto" w:sz="4" w:space="0"/>
              <w:bottom w:val="single" w:color="auto" w:sz="4" w:space="0"/>
              <w:right w:val="single" w:color="auto" w:sz="4" w:space="0"/>
            </w:tcBorders>
            <w:shd w:val="clear" w:color="auto" w:fill="auto"/>
            <w:tcMar/>
          </w:tcPr>
          <w:p w:rsidRPr="00E165C9" w:rsidR="00B956FA" w:rsidRDefault="00B956FA" w14:paraId="4BEF6886" w14:textId="77777777">
            <w:pPr>
              <w:pStyle w:val="ListParagraph"/>
              <w:ind w:left="0"/>
              <w:rPr>
                <w:rFonts w:ascii="Arial" w:hAnsi="Arial" w:cs="Arial"/>
                <w:sz w:val="24"/>
                <w:szCs w:val="24"/>
              </w:rPr>
            </w:pPr>
          </w:p>
          <w:p w:rsidRPr="00E165C9" w:rsidR="00B956FA" w:rsidRDefault="03D64F69" w14:paraId="4EB90EAC" w14:textId="2C19E8C0">
            <w:pPr>
              <w:pStyle w:val="ListParagraph"/>
              <w:ind w:left="0"/>
              <w:rPr>
                <w:rFonts w:ascii="Arial" w:hAnsi="Arial" w:cs="Arial"/>
                <w:sz w:val="24"/>
                <w:szCs w:val="24"/>
              </w:rPr>
            </w:pPr>
            <w:r w:rsidRPr="7EB93766" w:rsidR="7EB93766">
              <w:rPr>
                <w:rFonts w:ascii="Arial" w:hAnsi="Arial" w:eastAsia="Arial" w:cs="Arial"/>
                <w:color w:val="111111"/>
                <w:sz w:val="24"/>
                <w:szCs w:val="24"/>
              </w:rPr>
              <w:t>These have allowed for the wider use of collection points which can only be a positive and allow patients better access to medicines when needed. However, patients may then be accessing medicines without the opportunity to access medicines advice from a pharmacist at the time of collection. The opportunistic aspect of that is lost.</w:t>
            </w:r>
          </w:p>
          <w:p w:rsidRPr="00E165C9" w:rsidR="00B956FA" w:rsidRDefault="00B956FA" w14:paraId="2C74B068" w14:textId="77777777">
            <w:pPr>
              <w:pStyle w:val="ListParagraph"/>
              <w:ind w:left="0"/>
              <w:rPr>
                <w:rFonts w:ascii="Arial" w:hAnsi="Arial" w:cs="Arial"/>
                <w:sz w:val="24"/>
                <w:szCs w:val="24"/>
              </w:rPr>
            </w:pPr>
          </w:p>
        </w:tc>
      </w:tr>
    </w:tbl>
    <w:p w:rsidRPr="00E165C9" w:rsidR="00B956FA" w:rsidP="00B956FA" w:rsidRDefault="00B956FA" w14:paraId="07454DAF" w14:textId="77777777">
      <w:pPr>
        <w:spacing w:after="120"/>
        <w:rPr>
          <w:rFonts w:ascii="Arial" w:hAnsi="Arial" w:cs="Arial"/>
          <w:sz w:val="24"/>
          <w:szCs w:val="24"/>
        </w:rPr>
      </w:pPr>
    </w:p>
    <w:p w:rsidRPr="00E165C9" w:rsidR="009F0B0A" w:rsidP="00405E16" w:rsidRDefault="009F0B0A" w14:paraId="6514E509" w14:textId="3AF2DF92">
      <w:pPr>
        <w:pStyle w:val="ListParagraph"/>
        <w:numPr>
          <w:ilvl w:val="0"/>
          <w:numId w:val="9"/>
        </w:numPr>
        <w:spacing w:after="120"/>
        <w:rPr>
          <w:rFonts w:ascii="Arial" w:hAnsi="Arial" w:cs="Arial"/>
          <w:sz w:val="24"/>
          <w:szCs w:val="24"/>
        </w:rPr>
      </w:pPr>
      <w:r w:rsidRPr="00E165C9">
        <w:rPr>
          <w:rFonts w:ascii="Arial" w:hAnsi="Arial" w:eastAsia="Times New Roman" w:cs="Arial"/>
          <w:color w:val="000000"/>
          <w:sz w:val="24"/>
          <w:szCs w:val="24"/>
          <w:bdr w:val="none" w:color="auto" w:sz="0" w:space="0" w:frame="1"/>
          <w:lang w:eastAsia="en-GB"/>
        </w:rPr>
        <w:t xml:space="preserve">What impact has regulation </w:t>
      </w:r>
      <w:r w:rsidRPr="00E165C9">
        <w:rPr>
          <w:rFonts w:ascii="Arial" w:hAnsi="Arial" w:cs="Arial"/>
          <w:sz w:val="24"/>
          <w:szCs w:val="24"/>
        </w:rPr>
        <w:t xml:space="preserve">248(1)(a) and (2)(a) </w:t>
      </w:r>
      <w:r w:rsidRPr="00E165C9">
        <w:rPr>
          <w:rFonts w:ascii="Arial" w:hAnsi="Arial" w:eastAsia="Times New Roman" w:cs="Arial"/>
          <w:color w:val="000000"/>
          <w:sz w:val="24"/>
          <w:szCs w:val="24"/>
          <w:bdr w:val="none" w:color="auto" w:sz="0" w:space="0" w:frame="1"/>
          <w:lang w:eastAsia="en-GB"/>
        </w:rPr>
        <w:t>had on patients’ safety?</w:t>
      </w:r>
      <w:r w:rsidRPr="00E165C9" w:rsidR="00A92CBD">
        <w:rPr>
          <w:rFonts w:ascii="Arial" w:hAnsi="Arial" w:eastAsia="Times New Roman" w:cs="Arial"/>
          <w:color w:val="000000"/>
          <w:sz w:val="24"/>
          <w:szCs w:val="24"/>
          <w:bdr w:val="none" w:color="auto" w:sz="0" w:space="0" w:frame="1"/>
          <w:lang w:eastAsia="en-GB"/>
        </w:rPr>
        <w:t xml:space="preserve"> </w:t>
      </w:r>
      <w:r w:rsidRPr="00E165C9" w:rsidR="00A92CBD">
        <w:rPr>
          <w:rFonts w:ascii="Arial" w:hAnsi="Arial" w:cs="Arial"/>
          <w:sz w:val="24"/>
          <w:szCs w:val="24"/>
        </w:rPr>
        <w:t>[please select as appropriate]</w:t>
      </w:r>
    </w:p>
    <w:p w:rsidRPr="009159B1" w:rsidR="009159B1" w:rsidP="009159B1" w:rsidRDefault="009159B1" w14:paraId="21CA5558" w14:textId="67C675BA">
      <w:pPr>
        <w:ind w:firstLine="360"/>
        <w:rPr>
          <w:rFonts w:ascii="Arial" w:hAnsi="Arial" w:cs="Arial"/>
          <w:sz w:val="24"/>
          <w:szCs w:val="24"/>
        </w:rPr>
      </w:pPr>
      <w:r w:rsidRPr="009159B1">
        <w:rPr>
          <w:rFonts w:ascii="Arial" w:hAnsi="Arial" w:cs="Arial"/>
          <w:sz w:val="24"/>
          <w:szCs w:val="24"/>
        </w:rPr>
        <w:t>Improved</w:t>
      </w:r>
      <w:r w:rsidRPr="009159B1">
        <w:rPr>
          <w:rFonts w:ascii="Arial" w:hAnsi="Arial" w:cs="Arial"/>
          <w:sz w:val="24"/>
          <w:szCs w:val="24"/>
        </w:rPr>
        <w:tab/>
      </w:r>
      <w:r w:rsidRPr="009159B1">
        <w:rPr>
          <w:rFonts w:ascii="Arial" w:hAnsi="Arial" w:cs="Arial"/>
          <w:sz w:val="24"/>
          <w:szCs w:val="24"/>
        </w:rPr>
        <w:tab/>
      </w:r>
      <w:r w:rsidRPr="009159B1">
        <w:rPr>
          <w:rFonts w:ascii="Arial" w:hAnsi="Arial" w:cs="Arial"/>
          <w:sz w:val="24"/>
          <w:szCs w:val="24"/>
        </w:rPr>
        <w:tab/>
      </w:r>
      <w:r w:rsidR="00DE590D">
        <w:rPr>
          <w:rFonts w:ascii="Arial" w:hAnsi="Arial" w:cs="Arial"/>
          <w:sz w:val="24"/>
          <w:szCs w:val="24"/>
        </w:rPr>
        <w:tab/>
      </w:r>
      <w:sdt>
        <w:sdtPr>
          <w:rPr>
            <w:rFonts w:ascii="Segoe UI Symbol" w:hAnsi="Segoe UI Symbol" w:eastAsia="MS Gothic" w:cs="Segoe UI Symbol"/>
            <w:sz w:val="24"/>
            <w:szCs w:val="24"/>
          </w:rPr>
          <w:id w:val="-797441980"/>
          <w14:checkbox>
            <w14:checked w14:val="0"/>
            <w14:checkedState w14:val="2612" w14:font="MS Gothic"/>
            <w14:uncheckedState w14:val="2610" w14:font="MS Gothic"/>
          </w14:checkbox>
        </w:sdtPr>
        <w:sdtContent>
          <w:r w:rsidRPr="009159B1">
            <w:rPr>
              <w:rFonts w:ascii="Segoe UI Symbol" w:hAnsi="Segoe UI Symbol" w:eastAsia="MS Gothic" w:cs="Segoe UI Symbol"/>
              <w:sz w:val="24"/>
              <w:szCs w:val="24"/>
            </w:rPr>
            <w:t>☐</w:t>
          </w:r>
        </w:sdtContent>
      </w:sdt>
    </w:p>
    <w:p w:rsidRPr="009159B1" w:rsidR="009159B1" w:rsidP="009159B1" w:rsidRDefault="009159B1" w14:paraId="6A38E45D" w14:textId="439F4BCB">
      <w:pPr>
        <w:pStyle w:val="ListParagraph"/>
        <w:spacing w:line="360" w:lineRule="auto"/>
        <w:ind w:left="357"/>
        <w:rPr>
          <w:rFonts w:ascii="Arial" w:hAnsi="Arial" w:cs="Arial"/>
          <w:sz w:val="24"/>
          <w:szCs w:val="24"/>
        </w:rPr>
      </w:pPr>
      <w:r w:rsidRPr="009159B1">
        <w:rPr>
          <w:rFonts w:ascii="Arial" w:hAnsi="Arial" w:cs="Arial"/>
          <w:sz w:val="24"/>
          <w:szCs w:val="24"/>
        </w:rPr>
        <w:t>No change</w:t>
      </w:r>
      <w:r w:rsidRPr="009159B1">
        <w:rPr>
          <w:rFonts w:ascii="Arial" w:hAnsi="Arial" w:cs="Arial"/>
          <w:sz w:val="24"/>
          <w:szCs w:val="24"/>
        </w:rPr>
        <w:tab/>
      </w:r>
      <w:r w:rsidRPr="009159B1">
        <w:rPr>
          <w:rFonts w:ascii="Arial" w:hAnsi="Arial" w:cs="Arial"/>
          <w:sz w:val="24"/>
          <w:szCs w:val="24"/>
        </w:rPr>
        <w:tab/>
      </w:r>
      <w:r w:rsidR="00DE590D">
        <w:rPr>
          <w:rFonts w:ascii="Arial" w:hAnsi="Arial" w:cs="Arial"/>
          <w:sz w:val="24"/>
          <w:szCs w:val="24"/>
        </w:rPr>
        <w:tab/>
      </w:r>
      <w:sdt>
        <w:sdtPr>
          <w:rPr>
            <w:rFonts w:ascii="Segoe UI Symbol" w:hAnsi="Segoe UI Symbol" w:eastAsia="MS Gothic" w:cs="Segoe UI Symbol"/>
            <w:sz w:val="24"/>
            <w:szCs w:val="24"/>
          </w:rPr>
          <w:id w:val="2105070288"/>
          <w14:checkbox>
            <w14:checked w14:val="0"/>
            <w14:checkedState w14:val="2612" w14:font="MS Gothic"/>
            <w14:uncheckedState w14:val="2610" w14:font="MS Gothic"/>
          </w14:checkbox>
        </w:sdtPr>
        <w:sdtContent>
          <w:r w:rsidRPr="009159B1">
            <w:rPr>
              <w:rFonts w:ascii="Segoe UI Symbol" w:hAnsi="Segoe UI Symbol" w:eastAsia="MS Gothic" w:cs="Segoe UI Symbol"/>
              <w:sz w:val="24"/>
              <w:szCs w:val="24"/>
            </w:rPr>
            <w:t>☐</w:t>
          </w:r>
        </w:sdtContent>
      </w:sdt>
    </w:p>
    <w:p w:rsidRPr="009159B1" w:rsidR="009159B1" w:rsidP="009159B1" w:rsidRDefault="009159B1" w14:paraId="239DA3FF" w14:textId="512B81D0">
      <w:pPr>
        <w:pStyle w:val="ListParagraph"/>
        <w:spacing w:line="360" w:lineRule="auto"/>
        <w:ind w:left="357"/>
        <w:rPr>
          <w:rFonts w:ascii="Arial" w:hAnsi="Arial" w:cs="Arial"/>
          <w:sz w:val="24"/>
          <w:szCs w:val="24"/>
        </w:rPr>
      </w:pPr>
      <w:r w:rsidRPr="009159B1">
        <w:rPr>
          <w:rFonts w:ascii="Arial" w:hAnsi="Arial" w:cs="Arial"/>
          <w:sz w:val="24"/>
          <w:szCs w:val="24"/>
        </w:rPr>
        <w:t xml:space="preserve">Worsened </w:t>
      </w:r>
      <w:r w:rsidRPr="009159B1">
        <w:rPr>
          <w:rFonts w:ascii="Arial" w:hAnsi="Arial" w:cs="Arial"/>
          <w:sz w:val="24"/>
          <w:szCs w:val="24"/>
        </w:rPr>
        <w:tab/>
      </w:r>
      <w:r w:rsidRPr="009159B1">
        <w:rPr>
          <w:rFonts w:ascii="Arial" w:hAnsi="Arial" w:cs="Arial"/>
          <w:sz w:val="24"/>
          <w:szCs w:val="24"/>
        </w:rPr>
        <w:tab/>
      </w:r>
      <w:r w:rsidR="00DE590D">
        <w:rPr>
          <w:rFonts w:ascii="Arial" w:hAnsi="Arial" w:cs="Arial"/>
          <w:sz w:val="24"/>
          <w:szCs w:val="24"/>
        </w:rPr>
        <w:tab/>
      </w:r>
      <w:sdt>
        <w:sdtPr>
          <w:rPr>
            <w:rFonts w:ascii="Segoe UI Symbol" w:hAnsi="Segoe UI Symbol" w:eastAsia="MS Gothic" w:cs="Segoe UI Symbol"/>
            <w:sz w:val="24"/>
            <w:szCs w:val="24"/>
          </w:rPr>
          <w:id w:val="-786805795"/>
          <w14:checkbox>
            <w14:checked w14:val="0"/>
            <w14:checkedState w14:val="2612" w14:font="MS Gothic"/>
            <w14:uncheckedState w14:val="2610" w14:font="MS Gothic"/>
          </w14:checkbox>
        </w:sdtPr>
        <w:sdtContent>
          <w:r w:rsidRPr="009159B1">
            <w:rPr>
              <w:rFonts w:ascii="Segoe UI Symbol" w:hAnsi="Segoe UI Symbol" w:eastAsia="MS Gothic" w:cs="Segoe UI Symbol"/>
              <w:sz w:val="24"/>
              <w:szCs w:val="24"/>
            </w:rPr>
            <w:t>☐</w:t>
          </w:r>
        </w:sdtContent>
      </w:sdt>
    </w:p>
    <w:p w:rsidRPr="009159B1" w:rsidR="009159B1" w:rsidP="009159B1" w:rsidRDefault="009159B1" w14:paraId="71A929CD" w14:textId="0D1FE4F4">
      <w:pPr>
        <w:pStyle w:val="ListParagraph"/>
        <w:spacing w:line="360" w:lineRule="auto"/>
        <w:ind w:left="357"/>
        <w:rPr>
          <w:rFonts w:ascii="Arial" w:hAnsi="Arial" w:cs="Arial"/>
          <w:sz w:val="24"/>
          <w:szCs w:val="24"/>
        </w:rPr>
      </w:pPr>
      <w:r w:rsidRPr="009159B1">
        <w:rPr>
          <w:rFonts w:ascii="Arial" w:hAnsi="Arial" w:cs="Arial"/>
          <w:sz w:val="24"/>
          <w:szCs w:val="24"/>
        </w:rPr>
        <w:lastRenderedPageBreak/>
        <w:t>Don’t know</w:t>
      </w:r>
      <w:r w:rsidRPr="009159B1">
        <w:rPr>
          <w:rFonts w:ascii="Arial" w:hAnsi="Arial" w:cs="Arial"/>
          <w:sz w:val="24"/>
          <w:szCs w:val="24"/>
        </w:rPr>
        <w:tab/>
      </w:r>
      <w:r w:rsidRPr="009159B1">
        <w:rPr>
          <w:rFonts w:ascii="Arial" w:hAnsi="Arial" w:cs="Arial"/>
          <w:sz w:val="24"/>
          <w:szCs w:val="24"/>
        </w:rPr>
        <w:tab/>
      </w:r>
      <w:r w:rsidR="00DE590D">
        <w:rPr>
          <w:rFonts w:ascii="Arial" w:hAnsi="Arial" w:cs="Arial"/>
          <w:sz w:val="24"/>
          <w:szCs w:val="24"/>
        </w:rPr>
        <w:tab/>
      </w:r>
      <w:sdt>
        <w:sdtPr>
          <w:rPr>
            <w:rFonts w:ascii="Segoe UI Symbol" w:hAnsi="Segoe UI Symbol" w:eastAsia="MS Gothic" w:cs="Segoe UI Symbol"/>
            <w:sz w:val="24"/>
            <w:szCs w:val="24"/>
          </w:rPr>
          <w:id w:val="-1012684441"/>
          <w14:checkbox>
            <w14:checked w14:val="0"/>
            <w14:checkedState w14:val="2612" w14:font="MS Gothic"/>
            <w14:uncheckedState w14:val="2610" w14:font="MS Gothic"/>
          </w14:checkbox>
        </w:sdtPr>
        <w:sdtContent>
          <w:r w:rsidRPr="009159B1">
            <w:rPr>
              <w:rFonts w:ascii="Segoe UI Symbol" w:hAnsi="Segoe UI Symbol" w:eastAsia="MS Gothic" w:cs="Segoe UI Symbol"/>
              <w:sz w:val="24"/>
              <w:szCs w:val="24"/>
            </w:rPr>
            <w:t>☐</w:t>
          </w:r>
        </w:sdtContent>
      </w:sdt>
    </w:p>
    <w:p w:rsidRPr="009159B1" w:rsidR="009159B1" w:rsidP="009159B1" w:rsidRDefault="007B3496" w14:paraId="2D18001A" w14:textId="2EA199FE">
      <w:pPr>
        <w:pStyle w:val="ListParagraph"/>
        <w:spacing w:line="360" w:lineRule="auto"/>
        <w:ind w:left="357"/>
        <w:rPr>
          <w:rFonts w:ascii="Arial" w:hAnsi="Arial" w:cs="Arial"/>
          <w:sz w:val="24"/>
          <w:szCs w:val="24"/>
        </w:rPr>
      </w:pPr>
      <w:r>
        <w:rPr>
          <w:rFonts w:ascii="Arial" w:hAnsi="Arial" w:cs="Arial"/>
          <w:sz w:val="24"/>
          <w:szCs w:val="24"/>
        </w:rPr>
        <w:t>Un</w:t>
      </w:r>
      <w:r w:rsidRPr="009159B1" w:rsidR="009159B1">
        <w:rPr>
          <w:rFonts w:ascii="Arial" w:hAnsi="Arial" w:cs="Arial"/>
          <w:sz w:val="24"/>
          <w:szCs w:val="24"/>
        </w:rPr>
        <w:t>sure</w:t>
      </w:r>
      <w:r w:rsidRPr="009159B1" w:rsidR="009159B1">
        <w:rPr>
          <w:rFonts w:ascii="Arial" w:hAnsi="Arial" w:cs="Arial"/>
          <w:sz w:val="24"/>
          <w:szCs w:val="24"/>
        </w:rPr>
        <w:tab/>
      </w:r>
      <w:r w:rsidRPr="009159B1" w:rsidR="009159B1">
        <w:rPr>
          <w:rFonts w:ascii="Arial" w:hAnsi="Arial" w:cs="Arial"/>
          <w:sz w:val="24"/>
          <w:szCs w:val="24"/>
        </w:rPr>
        <w:tab/>
      </w:r>
      <w:r w:rsidRPr="009159B1" w:rsidR="009159B1">
        <w:rPr>
          <w:rFonts w:ascii="Arial" w:hAnsi="Arial" w:cs="Arial"/>
          <w:sz w:val="24"/>
          <w:szCs w:val="24"/>
        </w:rPr>
        <w:tab/>
      </w:r>
      <w:r w:rsidR="00DE590D">
        <w:rPr>
          <w:rFonts w:ascii="Arial" w:hAnsi="Arial" w:cs="Arial"/>
          <w:sz w:val="24"/>
          <w:szCs w:val="24"/>
        </w:rPr>
        <w:tab/>
      </w:r>
      <w:sdt>
        <w:sdtPr>
          <w:rPr>
            <w:rFonts w:ascii="Segoe UI Symbol" w:hAnsi="Segoe UI Symbol" w:eastAsia="MS Gothic" w:cs="Segoe UI Symbol"/>
            <w:sz w:val="24"/>
            <w:szCs w:val="24"/>
          </w:rPr>
          <w:id w:val="892852193"/>
          <w14:checkbox>
            <w14:checked w14:val="1"/>
            <w14:checkedState w14:val="2612" w14:font="MS Gothic"/>
            <w14:uncheckedState w14:val="2610" w14:font="MS Gothic"/>
          </w14:checkbox>
        </w:sdtPr>
        <w:sdtContent>
          <w:r w:rsidR="00C776F8">
            <w:rPr>
              <w:rFonts w:hint="eastAsia" w:ascii="MS Gothic" w:hAnsi="MS Gothic" w:eastAsia="MS Gothic" w:cs="Segoe UI Symbol"/>
              <w:sz w:val="24"/>
              <w:szCs w:val="24"/>
            </w:rPr>
            <w:t>☒</w:t>
          </w:r>
        </w:sdtContent>
      </w:sdt>
    </w:p>
    <w:p w:rsidRPr="00E165C9" w:rsidR="009F0B0A" w:rsidP="009159B1" w:rsidRDefault="009F0B0A" w14:paraId="2E9CF11D" w14:textId="7ACFA279">
      <w:pPr>
        <w:pStyle w:val="ListParagraph"/>
        <w:ind w:left="360"/>
        <w:rPr>
          <w:rFonts w:ascii="Arial" w:hAnsi="Arial" w:cs="Arial"/>
          <w:sz w:val="24"/>
          <w:szCs w:val="24"/>
        </w:rPr>
      </w:pPr>
      <w:r w:rsidRPr="00E165C9">
        <w:rPr>
          <w:rFonts w:ascii="Arial" w:hAnsi="Arial" w:cs="Arial"/>
          <w:sz w:val="24"/>
          <w:szCs w:val="24"/>
        </w:rPr>
        <w:t>Please provide us with any further details you may have</w:t>
      </w:r>
      <w:r w:rsidR="00E920E9">
        <w:rPr>
          <w:rFonts w:ascii="Arial" w:hAnsi="Arial" w:cs="Arial"/>
          <w:sz w:val="24"/>
          <w:szCs w:val="24"/>
        </w:rPr>
        <w:t>.</w:t>
      </w:r>
    </w:p>
    <w:p w:rsidRPr="009159B1" w:rsidR="009159B1" w:rsidP="009159B1" w:rsidRDefault="009159B1" w14:paraId="36A967BC" w14:textId="77777777">
      <w:pPr>
        <w:pStyle w:val="ListParagraph"/>
        <w:ind w:left="360"/>
        <w:rPr>
          <w:rFonts w:ascii="Arial" w:hAnsi="Arial" w:cs="Arial"/>
          <w:sz w:val="24"/>
          <w:szCs w:val="24"/>
        </w:rPr>
      </w:pPr>
    </w:p>
    <w:tbl>
      <w:tblPr>
        <w:tblW w:w="8646" w:type="dxa"/>
        <w:tblInd w:w="4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646"/>
      </w:tblGrid>
      <w:tr w:rsidRPr="00E165C9" w:rsidR="009159B1" w14:paraId="19F2E6EF" w14:textId="77777777">
        <w:tc>
          <w:tcPr>
            <w:tcW w:w="8646" w:type="dxa"/>
            <w:tcBorders>
              <w:top w:val="single" w:color="auto" w:sz="4" w:space="0"/>
              <w:left w:val="single" w:color="auto" w:sz="4" w:space="0"/>
              <w:bottom w:val="single" w:color="auto" w:sz="4" w:space="0"/>
              <w:right w:val="single" w:color="auto" w:sz="4" w:space="0"/>
            </w:tcBorders>
            <w:shd w:val="clear" w:color="auto" w:fill="auto"/>
          </w:tcPr>
          <w:p w:rsidRPr="00E165C9" w:rsidR="009159B1" w:rsidRDefault="009159B1" w14:paraId="55DAA06E" w14:textId="77777777">
            <w:pPr>
              <w:pStyle w:val="ListParagraph"/>
              <w:ind w:left="0"/>
              <w:rPr>
                <w:rFonts w:ascii="Arial" w:hAnsi="Arial" w:cs="Arial"/>
                <w:sz w:val="24"/>
                <w:szCs w:val="24"/>
              </w:rPr>
            </w:pPr>
          </w:p>
          <w:p w:rsidRPr="00E165C9" w:rsidR="009159B1" w:rsidRDefault="009159B1" w14:paraId="3F4983F6" w14:textId="77777777">
            <w:pPr>
              <w:pStyle w:val="ListParagraph"/>
              <w:ind w:left="0"/>
              <w:rPr>
                <w:rFonts w:ascii="Arial" w:hAnsi="Arial" w:cs="Arial"/>
                <w:sz w:val="24"/>
                <w:szCs w:val="24"/>
              </w:rPr>
            </w:pPr>
          </w:p>
          <w:p w:rsidRPr="00E165C9" w:rsidR="009159B1" w:rsidRDefault="009159B1" w14:paraId="025852B5" w14:textId="77777777">
            <w:pPr>
              <w:pStyle w:val="ListParagraph"/>
              <w:ind w:left="0"/>
              <w:rPr>
                <w:rFonts w:ascii="Arial" w:hAnsi="Arial" w:cs="Arial"/>
                <w:sz w:val="24"/>
                <w:szCs w:val="24"/>
              </w:rPr>
            </w:pPr>
          </w:p>
          <w:p w:rsidRPr="00E165C9" w:rsidR="009159B1" w:rsidRDefault="009159B1" w14:paraId="1169912B" w14:textId="77777777">
            <w:pPr>
              <w:pStyle w:val="ListParagraph"/>
              <w:ind w:left="0"/>
              <w:rPr>
                <w:rFonts w:ascii="Arial" w:hAnsi="Arial" w:cs="Arial"/>
                <w:sz w:val="24"/>
                <w:szCs w:val="24"/>
              </w:rPr>
            </w:pPr>
          </w:p>
        </w:tc>
      </w:tr>
    </w:tbl>
    <w:p w:rsidRPr="00E920E9" w:rsidR="00E920E9" w:rsidP="00E920E9" w:rsidRDefault="00E920E9" w14:paraId="21D31684" w14:textId="77777777">
      <w:pPr>
        <w:spacing w:after="120"/>
        <w:rPr>
          <w:rFonts w:ascii="Arial" w:hAnsi="Arial" w:cs="Arial"/>
          <w:sz w:val="24"/>
          <w:szCs w:val="24"/>
        </w:rPr>
      </w:pPr>
    </w:p>
    <w:p w:rsidRPr="00E920E9" w:rsidR="00BA16A5" w:rsidP="00E920E9" w:rsidRDefault="00207873" w14:paraId="2AB2FC72" w14:textId="6BABCC71">
      <w:pPr>
        <w:pStyle w:val="ListParagraph"/>
        <w:numPr>
          <w:ilvl w:val="0"/>
          <w:numId w:val="9"/>
        </w:numPr>
        <w:rPr>
          <w:rFonts w:ascii="Arial" w:hAnsi="Arial" w:cs="Arial"/>
          <w:sz w:val="24"/>
          <w:szCs w:val="24"/>
          <w:lang w:eastAsia="en-GB"/>
        </w:rPr>
      </w:pPr>
      <w:r w:rsidRPr="00E165C9">
        <w:rPr>
          <w:rFonts w:ascii="Arial" w:hAnsi="Arial" w:eastAsia="Times New Roman" w:cs="Arial"/>
          <w:color w:val="000000"/>
          <w:sz w:val="24"/>
          <w:szCs w:val="24"/>
          <w:bdr w:val="none" w:color="auto" w:sz="0" w:space="0" w:frame="1"/>
          <w:lang w:eastAsia="en-GB"/>
        </w:rPr>
        <w:t>Are you aware of any unforeseen consequences of this regulation?</w:t>
      </w:r>
    </w:p>
    <w:p w:rsidRPr="00E920E9" w:rsidR="00E920E9" w:rsidP="00E920E9" w:rsidRDefault="00E920E9" w14:paraId="769F946F" w14:textId="77777777">
      <w:pPr>
        <w:pStyle w:val="ListParagraph"/>
        <w:ind w:left="360"/>
        <w:rPr>
          <w:rFonts w:ascii="Arial" w:hAnsi="Arial" w:cs="Arial"/>
          <w:sz w:val="24"/>
          <w:szCs w:val="24"/>
          <w:lang w:eastAsia="en-GB"/>
        </w:rPr>
      </w:pPr>
    </w:p>
    <w:p w:rsidRPr="00E165C9" w:rsidR="00BA16A5" w:rsidP="00E920E9" w:rsidRDefault="00BA16A5" w14:paraId="53412661" w14:textId="1AB28946">
      <w:pPr>
        <w:pStyle w:val="ListParagraph"/>
        <w:autoSpaceDE w:val="0"/>
        <w:autoSpaceDN w:val="0"/>
        <w:adjustRightInd w:val="0"/>
        <w:spacing w:line="360" w:lineRule="auto"/>
        <w:ind w:left="357"/>
        <w:rPr>
          <w:rFonts w:ascii="Arial" w:hAnsi="Arial" w:cs="Arial"/>
          <w:sz w:val="24"/>
          <w:szCs w:val="24"/>
        </w:rPr>
      </w:pPr>
      <w:r w:rsidRPr="00E165C9">
        <w:rPr>
          <w:rFonts w:ascii="Arial" w:hAnsi="Arial" w:cs="Arial"/>
          <w:sz w:val="24"/>
          <w:szCs w:val="24"/>
        </w:rPr>
        <w:t>Yes</w:t>
      </w:r>
      <w:r w:rsidRPr="00E165C9">
        <w:rPr>
          <w:rFonts w:ascii="Arial" w:hAnsi="Arial" w:cs="Arial"/>
          <w:sz w:val="24"/>
          <w:szCs w:val="24"/>
        </w:rPr>
        <w:tab/>
      </w:r>
      <w:r w:rsidRPr="00E165C9">
        <w:rPr>
          <w:rFonts w:ascii="Arial" w:hAnsi="Arial" w:cs="Arial"/>
          <w:sz w:val="24"/>
          <w:szCs w:val="24"/>
        </w:rPr>
        <w:tab/>
      </w:r>
      <w:sdt>
        <w:sdtPr>
          <w:rPr>
            <w:rFonts w:ascii="Arial" w:hAnsi="Arial" w:cs="Arial"/>
            <w:sz w:val="24"/>
            <w:szCs w:val="24"/>
          </w:rPr>
          <w:id w:val="1612782870"/>
          <w14:checkbox>
            <w14:checked w14:val="1"/>
            <w14:checkedState w14:val="2612" w14:font="MS Gothic"/>
            <w14:uncheckedState w14:val="2610" w14:font="MS Gothic"/>
          </w14:checkbox>
        </w:sdtPr>
        <w:sdtContent>
          <w:r w:rsidR="00C776F8">
            <w:rPr>
              <w:rFonts w:hint="eastAsia" w:ascii="MS Gothic" w:hAnsi="MS Gothic" w:eastAsia="MS Gothic" w:cs="Arial"/>
              <w:sz w:val="24"/>
              <w:szCs w:val="24"/>
            </w:rPr>
            <w:t>☒</w:t>
          </w:r>
        </w:sdtContent>
      </w:sdt>
    </w:p>
    <w:p w:rsidRPr="00E165C9" w:rsidR="00BA16A5" w:rsidP="00E920E9" w:rsidRDefault="00BA16A5" w14:paraId="056A30DC" w14:textId="20503B7C">
      <w:pPr>
        <w:pStyle w:val="ListParagraph"/>
        <w:autoSpaceDE w:val="0"/>
        <w:autoSpaceDN w:val="0"/>
        <w:adjustRightInd w:val="0"/>
        <w:spacing w:line="360" w:lineRule="auto"/>
        <w:ind w:left="357"/>
        <w:rPr>
          <w:rFonts w:ascii="Arial" w:hAnsi="Arial" w:cs="Arial"/>
          <w:sz w:val="24"/>
          <w:szCs w:val="24"/>
        </w:rPr>
      </w:pPr>
      <w:r w:rsidRPr="00E165C9">
        <w:rPr>
          <w:rFonts w:ascii="Arial" w:hAnsi="Arial" w:cs="Arial"/>
          <w:sz w:val="24"/>
          <w:szCs w:val="24"/>
        </w:rPr>
        <w:t>No</w:t>
      </w:r>
      <w:r w:rsidRPr="00E165C9">
        <w:rPr>
          <w:rFonts w:ascii="Arial" w:hAnsi="Arial" w:cs="Arial"/>
          <w:sz w:val="24"/>
          <w:szCs w:val="24"/>
        </w:rPr>
        <w:tab/>
      </w:r>
      <w:r w:rsidRPr="00E165C9">
        <w:rPr>
          <w:rFonts w:ascii="Arial" w:hAnsi="Arial" w:cs="Arial"/>
          <w:sz w:val="24"/>
          <w:szCs w:val="24"/>
        </w:rPr>
        <w:tab/>
      </w:r>
      <w:r w:rsidR="009159B1">
        <w:rPr>
          <w:rFonts w:ascii="Arial" w:hAnsi="Arial" w:cs="Arial"/>
          <w:sz w:val="24"/>
          <w:szCs w:val="24"/>
        </w:rPr>
        <w:tab/>
      </w:r>
      <w:sdt>
        <w:sdtPr>
          <w:rPr>
            <w:rFonts w:ascii="Arial" w:hAnsi="Arial" w:cs="Arial"/>
            <w:sz w:val="24"/>
            <w:szCs w:val="24"/>
          </w:rPr>
          <w:id w:val="267523232"/>
          <w14:checkbox>
            <w14:checked w14:val="0"/>
            <w14:checkedState w14:val="2612" w14:font="MS Gothic"/>
            <w14:uncheckedState w14:val="2610" w14:font="MS Gothic"/>
          </w14:checkbox>
        </w:sdtPr>
        <w:sdtContent>
          <w:r w:rsidRPr="00E165C9">
            <w:rPr>
              <w:rFonts w:ascii="Segoe UI Symbol" w:hAnsi="Segoe UI Symbol" w:eastAsia="MS Gothic" w:cs="Segoe UI Symbol"/>
              <w:sz w:val="24"/>
              <w:szCs w:val="24"/>
            </w:rPr>
            <w:t>☐</w:t>
          </w:r>
        </w:sdtContent>
      </w:sdt>
    </w:p>
    <w:p w:rsidRPr="009159B1" w:rsidR="009159B1" w:rsidP="00E920E9" w:rsidRDefault="007B3496" w14:paraId="6C0F063B" w14:textId="03C6371C">
      <w:pPr>
        <w:pStyle w:val="ListParagraph"/>
        <w:autoSpaceDE w:val="0"/>
        <w:autoSpaceDN w:val="0"/>
        <w:adjustRightInd w:val="0"/>
        <w:spacing w:line="360" w:lineRule="auto"/>
        <w:ind w:left="357"/>
        <w:rPr>
          <w:rFonts w:ascii="Arial" w:hAnsi="Arial" w:cs="Arial"/>
          <w:sz w:val="24"/>
          <w:szCs w:val="24"/>
        </w:rPr>
      </w:pPr>
      <w:r>
        <w:rPr>
          <w:rFonts w:ascii="Arial" w:hAnsi="Arial" w:cs="Arial"/>
          <w:sz w:val="24"/>
          <w:szCs w:val="24"/>
        </w:rPr>
        <w:t>Un</w:t>
      </w:r>
      <w:r w:rsidRPr="00E165C9" w:rsidR="00BA16A5">
        <w:rPr>
          <w:rFonts w:ascii="Arial" w:hAnsi="Arial" w:cs="Arial"/>
          <w:sz w:val="24"/>
          <w:szCs w:val="24"/>
        </w:rPr>
        <w:t>sure</w:t>
      </w:r>
      <w:r w:rsidRPr="00E165C9" w:rsidR="00BA16A5">
        <w:rPr>
          <w:rFonts w:ascii="Arial" w:hAnsi="Arial" w:cs="Arial"/>
          <w:sz w:val="24"/>
          <w:szCs w:val="24"/>
        </w:rPr>
        <w:tab/>
      </w:r>
      <w:r w:rsidR="009159B1">
        <w:rPr>
          <w:rFonts w:ascii="Arial" w:hAnsi="Arial" w:cs="Arial"/>
          <w:sz w:val="24"/>
          <w:szCs w:val="24"/>
        </w:rPr>
        <w:tab/>
      </w:r>
      <w:sdt>
        <w:sdtPr>
          <w:rPr>
            <w:rFonts w:ascii="Arial" w:hAnsi="Arial" w:cs="Arial"/>
            <w:sz w:val="24"/>
            <w:szCs w:val="24"/>
          </w:rPr>
          <w:id w:val="-1203714598"/>
          <w14:checkbox>
            <w14:checked w14:val="0"/>
            <w14:checkedState w14:val="2612" w14:font="MS Gothic"/>
            <w14:uncheckedState w14:val="2610" w14:font="MS Gothic"/>
          </w14:checkbox>
        </w:sdtPr>
        <w:sdtContent>
          <w:r w:rsidRPr="00E165C9" w:rsidR="00BA16A5">
            <w:rPr>
              <w:rFonts w:ascii="Segoe UI Symbol" w:hAnsi="Segoe UI Symbol" w:eastAsia="MS Gothic" w:cs="Segoe UI Symbol"/>
              <w:sz w:val="24"/>
              <w:szCs w:val="24"/>
            </w:rPr>
            <w:t>☐</w:t>
          </w:r>
        </w:sdtContent>
      </w:sdt>
    </w:p>
    <w:p w:rsidRPr="00E165C9" w:rsidR="00BA16A5" w:rsidP="009159B1" w:rsidRDefault="00BA16A5" w14:paraId="36FC1434" w14:textId="630E5A29">
      <w:pPr>
        <w:pStyle w:val="ListParagraph"/>
        <w:ind w:left="360"/>
        <w:rPr>
          <w:rFonts w:ascii="Arial" w:hAnsi="Arial" w:cs="Arial"/>
          <w:sz w:val="24"/>
          <w:szCs w:val="24"/>
        </w:rPr>
      </w:pPr>
      <w:r w:rsidRPr="00E165C9">
        <w:rPr>
          <w:rFonts w:ascii="Arial" w:hAnsi="Arial" w:cs="Arial"/>
          <w:sz w:val="24"/>
          <w:szCs w:val="24"/>
        </w:rPr>
        <w:t>Please provide us with any further details you may have</w:t>
      </w:r>
      <w:r w:rsidR="00E920E9">
        <w:rPr>
          <w:rFonts w:ascii="Arial" w:hAnsi="Arial" w:cs="Arial"/>
          <w:sz w:val="24"/>
          <w:szCs w:val="24"/>
        </w:rPr>
        <w:t>.</w:t>
      </w:r>
    </w:p>
    <w:p w:rsidRPr="00E165C9" w:rsidR="009159B1" w:rsidP="009159B1" w:rsidRDefault="009159B1" w14:paraId="3884DDEB" w14:textId="77777777">
      <w:pPr>
        <w:pStyle w:val="ListParagraph"/>
        <w:ind w:left="360"/>
        <w:rPr>
          <w:rFonts w:ascii="Arial" w:hAnsi="Arial" w:cs="Arial"/>
          <w:sz w:val="24"/>
          <w:szCs w:val="24"/>
        </w:rPr>
      </w:pPr>
    </w:p>
    <w:tbl>
      <w:tblPr>
        <w:tblW w:w="8646" w:type="dxa"/>
        <w:tblInd w:w="4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646"/>
      </w:tblGrid>
      <w:tr w:rsidRPr="00E165C9" w:rsidR="00BA16A5" w:rsidTr="7EB93766" w14:paraId="75C53295" w14:textId="77777777">
        <w:tc>
          <w:tcPr>
            <w:tcW w:w="8646" w:type="dxa"/>
            <w:tcBorders>
              <w:top w:val="single" w:color="auto" w:sz="4" w:space="0"/>
              <w:left w:val="single" w:color="auto" w:sz="4" w:space="0"/>
              <w:bottom w:val="single" w:color="auto" w:sz="4" w:space="0"/>
              <w:right w:val="single" w:color="auto" w:sz="4" w:space="0"/>
            </w:tcBorders>
            <w:shd w:val="clear" w:color="auto" w:fill="auto"/>
            <w:tcMar/>
          </w:tcPr>
          <w:p w:rsidRPr="00C776F8" w:rsidR="00BA16A5" w:rsidP="7EB93766" w:rsidRDefault="00C776F8" w14:paraId="1DD87D6D" w14:textId="4066E017">
            <w:pPr>
              <w:pStyle w:val="ListParagraph"/>
              <w:ind w:left="0"/>
              <w:rPr>
                <w:rFonts w:ascii="Arial" w:hAnsi="Arial" w:cs="Arial"/>
                <w:sz w:val="24"/>
                <w:szCs w:val="24"/>
              </w:rPr>
            </w:pPr>
            <w:r w:rsidRPr="7EB93766" w:rsidR="7EB93766">
              <w:rPr>
                <w:rFonts w:ascii="Arial" w:hAnsi="Arial" w:cs="Arial"/>
                <w:sz w:val="24"/>
                <w:szCs w:val="24"/>
              </w:rPr>
              <w:t xml:space="preserve">We are aware community pharmacies may deregister part of their premises to install collection points so patients have access to dispensed medicines outside of operating hours at a time convenient to them. </w:t>
            </w:r>
          </w:p>
          <w:p w:rsidRPr="00C776F8" w:rsidR="00BA16A5" w:rsidRDefault="00C776F8" w14:paraId="32E7142B" w14:textId="56DA2739">
            <w:pPr>
              <w:pStyle w:val="ListParagraph"/>
              <w:ind w:left="0"/>
              <w:rPr>
                <w:rFonts w:ascii="Arial" w:hAnsi="Arial" w:cs="Arial"/>
                <w:sz w:val="24"/>
                <w:szCs w:val="24"/>
              </w:rPr>
            </w:pPr>
            <w:r w:rsidRPr="7EB93766" w:rsidR="7EB93766">
              <w:rPr>
                <w:rFonts w:ascii="Arial" w:hAnsi="Arial" w:cs="Arial"/>
                <w:sz w:val="24"/>
                <w:szCs w:val="24"/>
              </w:rPr>
              <w:t>These patients will not be able to access medicines advice at the point of collection. Community phar</w:t>
            </w:r>
            <w:r w:rsidRPr="7EB93766" w:rsidR="7EB93766">
              <w:rPr>
                <w:rFonts w:ascii="Arial" w:hAnsi="Arial" w:cs="Arial"/>
                <w:sz w:val="24"/>
                <w:szCs w:val="24"/>
              </w:rPr>
              <w:t>macy contact details are available on dispense</w:t>
            </w:r>
            <w:r w:rsidRPr="7EB93766" w:rsidR="7EB93766">
              <w:rPr>
                <w:rFonts w:ascii="Arial" w:hAnsi="Arial" w:cs="Arial"/>
                <w:sz w:val="24"/>
                <w:szCs w:val="24"/>
              </w:rPr>
              <w:t>d</w:t>
            </w:r>
            <w:r w:rsidRPr="7EB93766" w:rsidR="7EB93766">
              <w:rPr>
                <w:rFonts w:ascii="Arial" w:hAnsi="Arial" w:cs="Arial"/>
                <w:sz w:val="24"/>
                <w:szCs w:val="24"/>
              </w:rPr>
              <w:t xml:space="preserve"> medicines to allow patients to reach out for advice if necessary.</w:t>
            </w:r>
          </w:p>
          <w:p w:rsidRPr="00E165C9" w:rsidR="00BA16A5" w:rsidRDefault="00BA16A5" w14:paraId="65FD9228" w14:textId="77777777">
            <w:pPr>
              <w:pStyle w:val="ListParagraph"/>
              <w:ind w:left="0"/>
              <w:rPr>
                <w:rFonts w:ascii="Arial" w:hAnsi="Arial" w:cs="Arial"/>
                <w:sz w:val="24"/>
                <w:szCs w:val="24"/>
              </w:rPr>
            </w:pPr>
          </w:p>
          <w:p w:rsidRPr="00E165C9" w:rsidR="00BA16A5" w:rsidRDefault="00BA16A5" w14:paraId="4BDCEEE2" w14:textId="77777777">
            <w:pPr>
              <w:pStyle w:val="ListParagraph"/>
              <w:ind w:left="0"/>
              <w:rPr>
                <w:rFonts w:ascii="Arial" w:hAnsi="Arial" w:cs="Arial"/>
                <w:sz w:val="24"/>
                <w:szCs w:val="24"/>
              </w:rPr>
            </w:pPr>
          </w:p>
        </w:tc>
      </w:tr>
    </w:tbl>
    <w:p w:rsidRPr="00E165C9" w:rsidR="00BA16A5" w:rsidP="00636942" w:rsidRDefault="00BA16A5" w14:paraId="29328035" w14:textId="77777777">
      <w:pPr>
        <w:pStyle w:val="ListParagraph"/>
        <w:spacing w:after="120"/>
        <w:rPr>
          <w:rFonts w:ascii="Arial" w:hAnsi="Arial" w:cs="Arial"/>
          <w:sz w:val="24"/>
          <w:szCs w:val="24"/>
        </w:rPr>
      </w:pPr>
    </w:p>
    <w:p w:rsidRPr="00E165C9" w:rsidR="00F24EEB" w:rsidP="00F24EEB" w:rsidRDefault="00C25942" w14:paraId="1CD3A41D" w14:textId="234ED79A">
      <w:pPr>
        <w:rPr>
          <w:rFonts w:ascii="Arial" w:hAnsi="Arial" w:cs="Arial"/>
          <w:sz w:val="24"/>
          <w:szCs w:val="24"/>
        </w:rPr>
      </w:pPr>
      <w:r w:rsidRPr="355DE7C5">
        <w:rPr>
          <w:rFonts w:ascii="Arial" w:hAnsi="Arial" w:cs="Arial"/>
          <w:sz w:val="24"/>
          <w:szCs w:val="24"/>
        </w:rPr>
        <w:br w:type="page"/>
      </w:r>
    </w:p>
    <w:p w:rsidRPr="006F6EA4" w:rsidR="3B20AE18" w:rsidP="00563626" w:rsidRDefault="3B20AE18" w14:paraId="1DCA6CEF" w14:textId="4E86FFD0">
      <w:pPr>
        <w:pStyle w:val="Heading2"/>
        <w:rPr>
          <w:rFonts w:ascii="Arial" w:hAnsi="Arial" w:cs="Arial"/>
          <w:b/>
          <w:bCs/>
          <w:sz w:val="28"/>
          <w:szCs w:val="28"/>
        </w:rPr>
      </w:pPr>
      <w:bookmarkStart w:name="_Toc164862384" w:id="5"/>
      <w:r w:rsidRPr="006F6EA4">
        <w:rPr>
          <w:rFonts w:ascii="Arial" w:hAnsi="Arial" w:cs="Arial"/>
          <w:b/>
          <w:bCs/>
          <w:color w:val="000000" w:themeColor="text1"/>
          <w:sz w:val="28"/>
          <w:szCs w:val="28"/>
        </w:rPr>
        <w:lastRenderedPageBreak/>
        <w:t>Section 4 –Sale and Supply: Repeal of Section 10(7)</w:t>
      </w:r>
      <w:bookmarkEnd w:id="5"/>
    </w:p>
    <w:p w:rsidRPr="006F6EA4" w:rsidR="355DE7C5" w:rsidP="006F6EA4" w:rsidRDefault="355DE7C5" w14:paraId="173F65F6" w14:textId="538E0D34"/>
    <w:tbl>
      <w:tblPr>
        <w:tblStyle w:val="TableGrid"/>
        <w:tblW w:w="0" w:type="auto"/>
        <w:tblLook w:val="04A0" w:firstRow="1" w:lastRow="0" w:firstColumn="1" w:lastColumn="0" w:noHBand="0" w:noVBand="1"/>
      </w:tblPr>
      <w:tblGrid>
        <w:gridCol w:w="9016"/>
      </w:tblGrid>
      <w:tr w:rsidRPr="00E165C9" w:rsidR="00F24EEB" w:rsidTr="355DE7C5" w14:paraId="0BBC1768" w14:textId="77777777">
        <w:tc>
          <w:tcPr>
            <w:tcW w:w="9016" w:type="dxa"/>
            <w:hideMark/>
          </w:tcPr>
          <w:p w:rsidR="007B3496" w:rsidP="00263C9F" w:rsidRDefault="007B3496" w14:paraId="777AB4F9" w14:textId="77777777">
            <w:pPr>
              <w:pStyle w:val="Heading3"/>
              <w:rPr>
                <w:rFonts w:ascii="Arial" w:hAnsi="Arial" w:cs="Arial"/>
                <w:color w:val="000000" w:themeColor="text1"/>
              </w:rPr>
            </w:pPr>
          </w:p>
          <w:p w:rsidRPr="009E5D5A" w:rsidR="00F24EEB" w:rsidP="009E5D5A" w:rsidRDefault="57EF9148" w14:paraId="2310512E" w14:textId="77777777">
            <w:pPr>
              <w:rPr>
                <w:rFonts w:ascii="Arial" w:hAnsi="Arial" w:cs="Arial"/>
                <w:b/>
                <w:bCs/>
                <w:sz w:val="24"/>
                <w:szCs w:val="24"/>
              </w:rPr>
            </w:pPr>
            <w:r w:rsidRPr="009E5D5A">
              <w:rPr>
                <w:rFonts w:ascii="Arial" w:hAnsi="Arial" w:cs="Arial"/>
                <w:b/>
                <w:bCs/>
                <w:sz w:val="24"/>
                <w:szCs w:val="24"/>
              </w:rPr>
              <w:t>Repeal of Section 10(7) [</w:t>
            </w:r>
            <w:r w:rsidRPr="009E5D5A" w:rsidR="61568B46">
              <w:rPr>
                <w:rFonts w:ascii="Arial" w:hAnsi="Arial" w:cs="Arial"/>
                <w:b/>
                <w:bCs/>
                <w:sz w:val="24"/>
                <w:szCs w:val="24"/>
              </w:rPr>
              <w:t>r</w:t>
            </w:r>
            <w:r w:rsidRPr="009E5D5A">
              <w:rPr>
                <w:rFonts w:ascii="Arial" w:hAnsi="Arial" w:cs="Arial"/>
                <w:b/>
                <w:bCs/>
                <w:sz w:val="24"/>
                <w:szCs w:val="24"/>
              </w:rPr>
              <w:t>egulation 349 in so far as it repeals section 10(7) of the Medicines Act 1968]</w:t>
            </w:r>
          </w:p>
          <w:p w:rsidRPr="00CF7B4D" w:rsidR="00CF7B4D" w:rsidP="00CF7B4D" w:rsidRDefault="00CF7B4D" w14:paraId="61027C10" w14:textId="77777777"/>
          <w:p w:rsidRPr="007B3496" w:rsidR="007B3496" w:rsidP="007B3496" w:rsidRDefault="007B3496" w14:paraId="3006B0DF" w14:textId="454EB4CB"/>
        </w:tc>
      </w:tr>
      <w:tr w:rsidRPr="00E165C9" w:rsidR="00F24EEB" w:rsidTr="355DE7C5" w14:paraId="7B2D2B0D" w14:textId="77777777">
        <w:trPr>
          <w:trHeight w:val="4098"/>
        </w:trPr>
        <w:tc>
          <w:tcPr>
            <w:tcW w:w="9016" w:type="dxa"/>
          </w:tcPr>
          <w:p w:rsidR="007B3496" w:rsidRDefault="007B3496" w14:paraId="5F80D007" w14:textId="77777777">
            <w:pPr>
              <w:rPr>
                <w:rFonts w:ascii="Arial" w:hAnsi="Arial" w:cs="Arial"/>
                <w:color w:val="000000" w:themeColor="text1"/>
                <w:sz w:val="24"/>
                <w:szCs w:val="24"/>
              </w:rPr>
            </w:pPr>
          </w:p>
          <w:p w:rsidRPr="00C25942" w:rsidR="00F24EEB" w:rsidRDefault="00F24EEB" w14:paraId="49DAB3B1" w14:textId="63990C10">
            <w:pPr>
              <w:rPr>
                <w:rFonts w:ascii="Arial" w:hAnsi="Arial" w:cs="Arial"/>
                <w:color w:val="000000" w:themeColor="text1"/>
                <w:sz w:val="24"/>
                <w:szCs w:val="24"/>
              </w:rPr>
            </w:pPr>
            <w:r w:rsidRPr="00C25942">
              <w:rPr>
                <w:rFonts w:ascii="Arial" w:hAnsi="Arial" w:cs="Arial"/>
                <w:color w:val="000000" w:themeColor="text1"/>
                <w:sz w:val="24"/>
                <w:szCs w:val="24"/>
              </w:rPr>
              <w:t xml:space="preserve">Section 10(7) of the Medicines Act 1968 provided an exemption in UK law for the requirement for a pharmacist to hold a Wholesale Dealer’s Licence if </w:t>
            </w:r>
            <w:r w:rsidRPr="00C25942" w:rsidR="00C27D58">
              <w:rPr>
                <w:rFonts w:ascii="Arial" w:hAnsi="Arial" w:cs="Arial"/>
                <w:color w:val="000000" w:themeColor="text1"/>
                <w:sz w:val="24"/>
                <w:szCs w:val="24"/>
              </w:rPr>
              <w:t>the wholesale dealing formed only a</w:t>
            </w:r>
            <w:r w:rsidRPr="00C25942" w:rsidR="00A01005">
              <w:rPr>
                <w:rFonts w:ascii="Arial" w:hAnsi="Arial" w:cs="Arial"/>
                <w:color w:val="000000" w:themeColor="text1"/>
                <w:sz w:val="24"/>
                <w:szCs w:val="24"/>
              </w:rPr>
              <w:t xml:space="preserve"> minor portion</w:t>
            </w:r>
            <w:r w:rsidRPr="00C25942" w:rsidR="00C27D58">
              <w:rPr>
                <w:rFonts w:ascii="Arial" w:hAnsi="Arial" w:cs="Arial"/>
                <w:color w:val="000000" w:themeColor="text1"/>
                <w:sz w:val="24"/>
                <w:szCs w:val="24"/>
              </w:rPr>
              <w:t xml:space="preserve"> of their business</w:t>
            </w:r>
            <w:r w:rsidRPr="00C25942" w:rsidR="009179C9">
              <w:rPr>
                <w:rFonts w:ascii="Arial" w:hAnsi="Arial" w:cs="Arial"/>
                <w:color w:val="000000" w:themeColor="text1"/>
                <w:sz w:val="24"/>
                <w:szCs w:val="24"/>
              </w:rPr>
              <w:t xml:space="preserve"> at that pharmacy</w:t>
            </w:r>
            <w:r w:rsidRPr="00C25942">
              <w:rPr>
                <w:rFonts w:ascii="Arial" w:hAnsi="Arial" w:cs="Arial"/>
                <w:color w:val="000000" w:themeColor="text1"/>
                <w:sz w:val="24"/>
                <w:szCs w:val="24"/>
              </w:rPr>
              <w:t xml:space="preserve">. The repeal of </w:t>
            </w:r>
            <w:r w:rsidRPr="00C25942" w:rsidR="009179C9">
              <w:rPr>
                <w:rFonts w:ascii="Arial" w:hAnsi="Arial" w:cs="Arial"/>
                <w:color w:val="000000" w:themeColor="text1"/>
                <w:sz w:val="24"/>
                <w:szCs w:val="24"/>
              </w:rPr>
              <w:t>s</w:t>
            </w:r>
            <w:r w:rsidRPr="00C25942">
              <w:rPr>
                <w:rFonts w:ascii="Arial" w:hAnsi="Arial" w:cs="Arial"/>
                <w:color w:val="000000" w:themeColor="text1"/>
                <w:sz w:val="24"/>
                <w:szCs w:val="24"/>
              </w:rPr>
              <w:t>ection 10(7) was necessary to comply with EU legislation, in particular articles 77(1) and 77(2) of Directive 2001/83/EC which required anyone undertaking wholesale dealing activities to hold an authorisation.</w:t>
            </w:r>
          </w:p>
          <w:p w:rsidRPr="00C25942" w:rsidR="00567623" w:rsidRDefault="00567623" w14:paraId="67201031" w14:textId="77777777">
            <w:pPr>
              <w:rPr>
                <w:rFonts w:ascii="Arial" w:hAnsi="Arial" w:cs="Arial"/>
                <w:color w:val="000000" w:themeColor="text1"/>
                <w:sz w:val="24"/>
                <w:szCs w:val="24"/>
              </w:rPr>
            </w:pPr>
          </w:p>
          <w:p w:rsidRPr="00C25942" w:rsidR="00F24EEB" w:rsidRDefault="00F019BC" w14:paraId="662C6F01" w14:textId="59CAD36C">
            <w:pPr>
              <w:rPr>
                <w:rFonts w:ascii="Arial" w:hAnsi="Arial" w:cs="Arial"/>
                <w:color w:val="000000" w:themeColor="text1"/>
                <w:sz w:val="24"/>
                <w:szCs w:val="24"/>
              </w:rPr>
            </w:pPr>
            <w:r w:rsidRPr="00C25942">
              <w:rPr>
                <w:rFonts w:ascii="Arial" w:hAnsi="Arial" w:cs="Arial"/>
                <w:color w:val="000000" w:themeColor="text1"/>
                <w:sz w:val="24"/>
                <w:szCs w:val="24"/>
              </w:rPr>
              <w:t>In doing so</w:t>
            </w:r>
            <w:r w:rsidRPr="00C25942" w:rsidR="00F24EEB">
              <w:rPr>
                <w:rFonts w:ascii="Arial" w:hAnsi="Arial" w:cs="Arial"/>
                <w:color w:val="000000" w:themeColor="text1"/>
                <w:sz w:val="24"/>
                <w:szCs w:val="24"/>
              </w:rPr>
              <w:t xml:space="preserve">, the objective of the </w:t>
            </w:r>
            <w:r w:rsidRPr="00C25942" w:rsidR="00EA410E">
              <w:rPr>
                <w:rFonts w:ascii="Arial" w:hAnsi="Arial" w:cs="Arial"/>
                <w:color w:val="000000" w:themeColor="text1"/>
                <w:sz w:val="24"/>
                <w:szCs w:val="24"/>
              </w:rPr>
              <w:t>HMRs</w:t>
            </w:r>
            <w:r w:rsidRPr="00C25942" w:rsidR="00F24EEB">
              <w:rPr>
                <w:rFonts w:ascii="Arial" w:hAnsi="Arial" w:cs="Arial"/>
                <w:color w:val="000000" w:themeColor="text1"/>
                <w:sz w:val="24"/>
                <w:szCs w:val="24"/>
              </w:rPr>
              <w:t xml:space="preserve"> was to: </w:t>
            </w:r>
          </w:p>
          <w:p w:rsidRPr="00C25942" w:rsidR="00F24EEB" w:rsidP="00405E16" w:rsidRDefault="00F24EEB" w14:paraId="51AB742C" w14:textId="616C9B01">
            <w:pPr>
              <w:pStyle w:val="ListParagraph"/>
              <w:numPr>
                <w:ilvl w:val="0"/>
                <w:numId w:val="2"/>
              </w:numPr>
              <w:rPr>
                <w:rFonts w:ascii="Arial" w:hAnsi="Arial" w:cs="Arial"/>
                <w:color w:val="000000" w:themeColor="text1"/>
                <w:sz w:val="24"/>
                <w:szCs w:val="24"/>
              </w:rPr>
            </w:pPr>
            <w:r w:rsidRPr="00C25942">
              <w:rPr>
                <w:rFonts w:ascii="Arial" w:hAnsi="Arial" w:cs="Arial"/>
                <w:color w:val="000000" w:themeColor="text1"/>
                <w:sz w:val="24"/>
                <w:szCs w:val="24"/>
              </w:rPr>
              <w:t>Take account of the UK</w:t>
            </w:r>
            <w:r w:rsidRPr="00C25942" w:rsidR="00AA35FE">
              <w:rPr>
                <w:rFonts w:ascii="Arial" w:hAnsi="Arial" w:cs="Arial"/>
                <w:color w:val="000000" w:themeColor="text1"/>
                <w:sz w:val="24"/>
                <w:szCs w:val="24"/>
              </w:rPr>
              <w:t>’</w:t>
            </w:r>
            <w:r w:rsidRPr="00C25942">
              <w:rPr>
                <w:rFonts w:ascii="Arial" w:hAnsi="Arial" w:cs="Arial"/>
                <w:color w:val="000000" w:themeColor="text1"/>
                <w:sz w:val="24"/>
                <w:szCs w:val="24"/>
              </w:rPr>
              <w:t xml:space="preserve">s National Health Service (which is relatively unique among Member States as a health service open to all without the need for private insurance). </w:t>
            </w:r>
          </w:p>
          <w:p w:rsidRPr="00C25942" w:rsidR="00F019BC" w:rsidP="00405E16" w:rsidRDefault="00F019BC" w14:paraId="5A00EA08" w14:textId="371CEB60">
            <w:pPr>
              <w:pStyle w:val="ListParagraph"/>
              <w:numPr>
                <w:ilvl w:val="0"/>
                <w:numId w:val="2"/>
              </w:numPr>
              <w:rPr>
                <w:rFonts w:ascii="Arial" w:hAnsi="Arial" w:cs="Arial"/>
                <w:color w:val="000000" w:themeColor="text1"/>
                <w:sz w:val="24"/>
                <w:szCs w:val="24"/>
              </w:rPr>
            </w:pPr>
            <w:r w:rsidRPr="00C25942">
              <w:rPr>
                <w:rFonts w:ascii="Arial" w:hAnsi="Arial" w:cs="Arial"/>
                <w:color w:val="000000" w:themeColor="text1"/>
                <w:sz w:val="24"/>
                <w:szCs w:val="24"/>
                <w:shd w:val="clear" w:color="auto" w:fill="FFFFFF"/>
              </w:rPr>
              <w:t>Protect patients by assuring the security of the supply chain</w:t>
            </w:r>
            <w:r w:rsidRPr="00C25942" w:rsidR="0026339F">
              <w:rPr>
                <w:rFonts w:ascii="Arial" w:hAnsi="Arial" w:cs="Arial"/>
                <w:color w:val="000000" w:themeColor="text1"/>
                <w:sz w:val="24"/>
                <w:szCs w:val="24"/>
                <w:shd w:val="clear" w:color="auto" w:fill="FFFFFF"/>
              </w:rPr>
              <w:t>.</w:t>
            </w:r>
          </w:p>
          <w:p w:rsidRPr="00C25942" w:rsidR="00F24EEB" w:rsidP="00405E16" w:rsidRDefault="00F24EEB" w14:paraId="39948AA9" w14:textId="5891DC74">
            <w:pPr>
              <w:pStyle w:val="ListParagraph"/>
              <w:numPr>
                <w:ilvl w:val="0"/>
                <w:numId w:val="2"/>
              </w:numPr>
              <w:rPr>
                <w:rFonts w:ascii="Arial" w:hAnsi="Arial" w:cs="Arial"/>
                <w:color w:val="000000" w:themeColor="text1"/>
                <w:sz w:val="24"/>
                <w:szCs w:val="24"/>
              </w:rPr>
            </w:pPr>
            <w:r w:rsidRPr="00C25942">
              <w:rPr>
                <w:rFonts w:ascii="Arial" w:hAnsi="Arial" w:cs="Arial"/>
                <w:color w:val="000000" w:themeColor="text1"/>
                <w:sz w:val="24"/>
                <w:szCs w:val="24"/>
              </w:rPr>
              <w:t xml:space="preserve">Preserve continued supplies of medicines above all other concerns. </w:t>
            </w:r>
          </w:p>
          <w:p w:rsidRPr="00C25942" w:rsidR="00F24EEB" w:rsidP="00405E16" w:rsidRDefault="00F24EEB" w14:paraId="12984499" w14:textId="0414AC43">
            <w:pPr>
              <w:pStyle w:val="ListParagraph"/>
              <w:numPr>
                <w:ilvl w:val="0"/>
                <w:numId w:val="2"/>
              </w:numPr>
              <w:rPr>
                <w:rFonts w:ascii="Arial" w:hAnsi="Arial" w:cs="Arial"/>
                <w:color w:val="000000" w:themeColor="text1"/>
                <w:sz w:val="24"/>
                <w:szCs w:val="24"/>
              </w:rPr>
            </w:pPr>
            <w:r w:rsidRPr="00C25942">
              <w:rPr>
                <w:rFonts w:ascii="Arial" w:hAnsi="Arial" w:cs="Arial"/>
                <w:color w:val="000000" w:themeColor="text1"/>
                <w:sz w:val="24"/>
                <w:szCs w:val="24"/>
              </w:rPr>
              <w:t>Minimise extra regulatory cost and administrative burden, particularly for the NHS</w:t>
            </w:r>
            <w:r w:rsidRPr="00C25942" w:rsidR="0026339F">
              <w:rPr>
                <w:rFonts w:ascii="Arial" w:hAnsi="Arial" w:cs="Arial"/>
                <w:color w:val="000000" w:themeColor="text1"/>
                <w:sz w:val="24"/>
                <w:szCs w:val="24"/>
              </w:rPr>
              <w:t>.</w:t>
            </w:r>
          </w:p>
          <w:p w:rsidRPr="00C25942" w:rsidR="00F24EEB" w:rsidRDefault="00F24EEB" w14:paraId="768C54D4" w14:textId="77777777">
            <w:pPr>
              <w:rPr>
                <w:rFonts w:ascii="Arial" w:hAnsi="Arial" w:cs="Arial"/>
                <w:color w:val="000000" w:themeColor="text1"/>
                <w:sz w:val="24"/>
                <w:szCs w:val="24"/>
              </w:rPr>
            </w:pPr>
          </w:p>
          <w:p w:rsidR="00F24EEB" w:rsidRDefault="00F019BC" w14:paraId="45193E1C" w14:textId="77777777">
            <w:pPr>
              <w:rPr>
                <w:rFonts w:ascii="Arial" w:hAnsi="Arial" w:cs="Arial"/>
                <w:color w:val="000000" w:themeColor="text1"/>
                <w:sz w:val="24"/>
                <w:szCs w:val="24"/>
              </w:rPr>
            </w:pPr>
            <w:r w:rsidRPr="00C25942">
              <w:rPr>
                <w:rFonts w:ascii="Arial" w:hAnsi="Arial" w:cs="Arial"/>
                <w:color w:val="000000" w:themeColor="text1"/>
                <w:sz w:val="24"/>
                <w:szCs w:val="24"/>
              </w:rPr>
              <w:t xml:space="preserve">To support the above, </w:t>
            </w:r>
            <w:hyperlink w:history="1" r:id="rId19">
              <w:r w:rsidRPr="00B13387">
                <w:rPr>
                  <w:rStyle w:val="Hyperlink"/>
                  <w:rFonts w:ascii="Arial" w:hAnsi="Arial" w:cs="Arial"/>
                  <w:color w:val="0070C0"/>
                  <w:sz w:val="24"/>
                  <w:szCs w:val="24"/>
                </w:rPr>
                <w:t>g</w:t>
              </w:r>
              <w:r w:rsidRPr="00B13387" w:rsidR="00F24EEB">
                <w:rPr>
                  <w:rStyle w:val="Hyperlink"/>
                  <w:rFonts w:ascii="Arial" w:hAnsi="Arial" w:cs="Arial"/>
                  <w:color w:val="0070C0"/>
                  <w:sz w:val="24"/>
                  <w:szCs w:val="24"/>
                </w:rPr>
                <w:t>uidance</w:t>
              </w:r>
              <w:r w:rsidRPr="00B13387" w:rsidR="00F24EEB">
                <w:rPr>
                  <w:rStyle w:val="Hyperlink"/>
                  <w:rFonts w:ascii="Arial" w:hAnsi="Arial" w:cs="Arial"/>
                  <w:color w:val="000000" w:themeColor="text1"/>
                  <w:sz w:val="24"/>
                  <w:szCs w:val="24"/>
                </w:rPr>
                <w:t xml:space="preserve"> </w:t>
              </w:r>
              <w:r w:rsidRPr="00E165C9" w:rsidR="00F24EEB">
                <w:rPr>
                  <w:rFonts w:ascii="Arial" w:hAnsi="Arial" w:cs="Arial"/>
                  <w:color w:val="000000" w:themeColor="text1"/>
                  <w:sz w:val="24"/>
                  <w:szCs w:val="24"/>
                </w:rPr>
                <w:t>is available to pharmacists’ working in registered pharmacies and in hospitals on how MHRA addresses the implications of the necessary repeal of Section 10(7) for the supply of licensed medicines by pharmacy other than direct to the public.</w:t>
              </w:r>
            </w:hyperlink>
          </w:p>
          <w:p w:rsidRPr="00C25942" w:rsidR="007B3496" w:rsidRDefault="007B3496" w14:paraId="009F5283" w14:textId="551DC128">
            <w:pPr>
              <w:rPr>
                <w:rFonts w:ascii="Arial" w:hAnsi="Arial" w:cs="Arial"/>
                <w:color w:val="000000" w:themeColor="text1"/>
                <w:sz w:val="24"/>
                <w:szCs w:val="24"/>
              </w:rPr>
            </w:pPr>
          </w:p>
        </w:tc>
      </w:tr>
    </w:tbl>
    <w:p w:rsidRPr="00E165C9" w:rsidR="00943F05" w:rsidP="00F24EEB" w:rsidRDefault="00943F05" w14:paraId="0ED98C29" w14:textId="5580EAD7">
      <w:pPr>
        <w:spacing w:after="120"/>
        <w:rPr>
          <w:rFonts w:ascii="Arial" w:hAnsi="Arial" w:cs="Arial"/>
          <w:sz w:val="24"/>
          <w:szCs w:val="24"/>
        </w:rPr>
      </w:pPr>
    </w:p>
    <w:p w:rsidRPr="00E165C9" w:rsidR="005D2600" w:rsidP="00405E16" w:rsidRDefault="005D2600" w14:paraId="5514DA01" w14:textId="002318E8">
      <w:pPr>
        <w:pStyle w:val="ListParagraph"/>
        <w:numPr>
          <w:ilvl w:val="0"/>
          <w:numId w:val="10"/>
        </w:numPr>
        <w:rPr>
          <w:rFonts w:ascii="Arial" w:hAnsi="Arial" w:cs="Arial"/>
          <w:color w:val="FF0000"/>
          <w:sz w:val="24"/>
          <w:szCs w:val="24"/>
        </w:rPr>
      </w:pPr>
      <w:r w:rsidRPr="00862ACB">
        <w:rPr>
          <w:rFonts w:ascii="Arial" w:hAnsi="Arial" w:cs="Arial"/>
          <w:sz w:val="24"/>
          <w:szCs w:val="24"/>
        </w:rPr>
        <w:t>In terms of the repeal of Section 10(7), to what extent have supplies of medicines met the needs of patients? [please select as appropriate]</w:t>
      </w:r>
    </w:p>
    <w:p w:rsidRPr="009159B1" w:rsidR="009159B1" w:rsidP="009159B1" w:rsidRDefault="009159B1" w14:paraId="716C6D43" w14:textId="77777777">
      <w:pPr>
        <w:pStyle w:val="ListParagraph"/>
        <w:ind w:left="360"/>
        <w:rPr>
          <w:rFonts w:ascii="Arial" w:hAnsi="Arial" w:cs="Arial"/>
          <w:color w:val="FF0000"/>
          <w:sz w:val="12"/>
          <w:szCs w:val="12"/>
        </w:rPr>
      </w:pPr>
    </w:p>
    <w:p w:rsidRPr="00862ACB" w:rsidR="005D2600" w:rsidP="009159B1" w:rsidRDefault="005D2600" w14:paraId="27832A70" w14:textId="2F2F4E09">
      <w:pPr>
        <w:ind w:firstLine="360"/>
        <w:rPr>
          <w:rFonts w:ascii="Arial" w:hAnsi="Arial" w:cs="Arial"/>
          <w:sz w:val="24"/>
          <w:szCs w:val="24"/>
        </w:rPr>
      </w:pPr>
      <w:r w:rsidRPr="00862ACB">
        <w:rPr>
          <w:rFonts w:ascii="Arial" w:hAnsi="Arial" w:cs="Arial"/>
          <w:sz w:val="24"/>
          <w:szCs w:val="24"/>
        </w:rPr>
        <w:t xml:space="preserve">Completely met </w:t>
      </w:r>
      <w:r w:rsidR="00D93252">
        <w:rPr>
          <w:rFonts w:ascii="Arial" w:hAnsi="Arial" w:cs="Arial"/>
          <w:sz w:val="24"/>
          <w:szCs w:val="24"/>
        </w:rPr>
        <w:tab/>
      </w:r>
      <w:r w:rsidR="00D93252">
        <w:rPr>
          <w:rFonts w:ascii="Arial" w:hAnsi="Arial" w:cs="Arial"/>
          <w:sz w:val="24"/>
          <w:szCs w:val="24"/>
        </w:rPr>
        <w:tab/>
      </w:r>
      <w:r w:rsidR="00D93252">
        <w:rPr>
          <w:rFonts w:ascii="Arial" w:hAnsi="Arial" w:cs="Arial"/>
          <w:sz w:val="24"/>
          <w:szCs w:val="24"/>
        </w:rPr>
        <w:tab/>
      </w:r>
      <w:sdt>
        <w:sdtPr>
          <w:rPr>
            <w:rFonts w:ascii="Arial" w:hAnsi="Arial" w:cs="Arial"/>
            <w:sz w:val="24"/>
            <w:szCs w:val="24"/>
          </w:rPr>
          <w:id w:val="-1862890898"/>
          <w14:checkbox>
            <w14:checked w14:val="0"/>
            <w14:checkedState w14:val="2612" w14:font="MS Gothic"/>
            <w14:uncheckedState w14:val="2610" w14:font="MS Gothic"/>
          </w14:checkbox>
        </w:sdtPr>
        <w:sdtContent>
          <w:r w:rsidR="00636942">
            <w:rPr>
              <w:rFonts w:hint="eastAsia" w:ascii="MS Gothic" w:hAnsi="MS Gothic" w:eastAsia="MS Gothic" w:cs="Arial"/>
              <w:sz w:val="24"/>
              <w:szCs w:val="24"/>
            </w:rPr>
            <w:t>☐</w:t>
          </w:r>
        </w:sdtContent>
      </w:sdt>
    </w:p>
    <w:p w:rsidRPr="00862ACB" w:rsidR="005D2600" w:rsidP="009159B1" w:rsidRDefault="005D2600" w14:paraId="6DFFC547" w14:textId="67A89946">
      <w:pPr>
        <w:ind w:firstLine="360"/>
        <w:rPr>
          <w:rFonts w:ascii="Arial" w:hAnsi="Arial" w:cs="Arial"/>
          <w:sz w:val="24"/>
          <w:szCs w:val="24"/>
        </w:rPr>
      </w:pPr>
      <w:r w:rsidRPr="00862ACB">
        <w:rPr>
          <w:rFonts w:ascii="Arial" w:hAnsi="Arial" w:cs="Arial"/>
          <w:sz w:val="24"/>
          <w:szCs w:val="24"/>
        </w:rPr>
        <w:t xml:space="preserve">Met </w:t>
      </w:r>
      <w:r w:rsidR="00D93252">
        <w:rPr>
          <w:rFonts w:ascii="Arial" w:hAnsi="Arial" w:cs="Arial"/>
          <w:sz w:val="24"/>
          <w:szCs w:val="24"/>
        </w:rPr>
        <w:tab/>
      </w:r>
      <w:r w:rsidR="00D93252">
        <w:rPr>
          <w:rFonts w:ascii="Arial" w:hAnsi="Arial" w:cs="Arial"/>
          <w:sz w:val="24"/>
          <w:szCs w:val="24"/>
        </w:rPr>
        <w:tab/>
      </w:r>
      <w:r w:rsidR="00D93252">
        <w:rPr>
          <w:rFonts w:ascii="Arial" w:hAnsi="Arial" w:cs="Arial"/>
          <w:sz w:val="24"/>
          <w:szCs w:val="24"/>
        </w:rPr>
        <w:tab/>
      </w:r>
      <w:r w:rsidR="00D93252">
        <w:rPr>
          <w:rFonts w:ascii="Arial" w:hAnsi="Arial" w:cs="Arial"/>
          <w:sz w:val="24"/>
          <w:szCs w:val="24"/>
        </w:rPr>
        <w:tab/>
      </w:r>
      <w:sdt>
        <w:sdtPr>
          <w:rPr>
            <w:rFonts w:ascii="Arial" w:hAnsi="Arial" w:cs="Arial"/>
            <w:sz w:val="24"/>
            <w:szCs w:val="24"/>
          </w:rPr>
          <w:id w:val="-1791048322"/>
          <w14:checkbox>
            <w14:checked w14:val="0"/>
            <w14:checkedState w14:val="2612" w14:font="MS Gothic"/>
            <w14:uncheckedState w14:val="2610" w14:font="MS Gothic"/>
          </w14:checkbox>
        </w:sdtPr>
        <w:sdtContent>
          <w:r w:rsidR="00D93252">
            <w:rPr>
              <w:rFonts w:hint="eastAsia" w:ascii="MS Gothic" w:hAnsi="MS Gothic" w:eastAsia="MS Gothic" w:cs="Arial"/>
              <w:sz w:val="24"/>
              <w:szCs w:val="24"/>
            </w:rPr>
            <w:t>☐</w:t>
          </w:r>
        </w:sdtContent>
      </w:sdt>
    </w:p>
    <w:p w:rsidRPr="00862ACB" w:rsidR="005D2600" w:rsidP="009159B1" w:rsidRDefault="005D2600" w14:paraId="084036A6" w14:textId="6D25B4EF">
      <w:pPr>
        <w:ind w:firstLine="360"/>
        <w:rPr>
          <w:rFonts w:ascii="Arial" w:hAnsi="Arial" w:cs="Arial"/>
          <w:sz w:val="24"/>
          <w:szCs w:val="24"/>
        </w:rPr>
      </w:pPr>
      <w:r w:rsidRPr="00862ACB">
        <w:rPr>
          <w:rFonts w:ascii="Arial" w:hAnsi="Arial" w:cs="Arial"/>
          <w:sz w:val="24"/>
          <w:szCs w:val="24"/>
        </w:rPr>
        <w:t>Weakened</w:t>
      </w:r>
      <w:r w:rsidR="00D93252">
        <w:rPr>
          <w:rFonts w:ascii="Arial" w:hAnsi="Arial" w:cs="Arial"/>
          <w:sz w:val="24"/>
          <w:szCs w:val="24"/>
        </w:rPr>
        <w:tab/>
      </w:r>
      <w:r w:rsidR="00D93252">
        <w:rPr>
          <w:rFonts w:ascii="Arial" w:hAnsi="Arial" w:cs="Arial"/>
          <w:sz w:val="24"/>
          <w:szCs w:val="24"/>
        </w:rPr>
        <w:tab/>
      </w:r>
      <w:r w:rsidR="00D93252">
        <w:rPr>
          <w:rFonts w:ascii="Arial" w:hAnsi="Arial" w:cs="Arial"/>
          <w:sz w:val="24"/>
          <w:szCs w:val="24"/>
        </w:rPr>
        <w:tab/>
      </w:r>
      <w:sdt>
        <w:sdtPr>
          <w:rPr>
            <w:rFonts w:ascii="Arial" w:hAnsi="Arial" w:cs="Arial"/>
            <w:sz w:val="24"/>
            <w:szCs w:val="24"/>
          </w:rPr>
          <w:id w:val="1814216740"/>
          <w14:checkbox>
            <w14:checked w14:val="0"/>
            <w14:checkedState w14:val="2612" w14:font="MS Gothic"/>
            <w14:uncheckedState w14:val="2610" w14:font="MS Gothic"/>
          </w14:checkbox>
        </w:sdtPr>
        <w:sdtContent>
          <w:r w:rsidR="00B2221F">
            <w:rPr>
              <w:rFonts w:hint="eastAsia" w:ascii="MS Gothic" w:hAnsi="MS Gothic" w:eastAsia="MS Gothic" w:cs="Arial"/>
              <w:sz w:val="24"/>
              <w:szCs w:val="24"/>
            </w:rPr>
            <w:t>☐</w:t>
          </w:r>
        </w:sdtContent>
      </w:sdt>
    </w:p>
    <w:p w:rsidRPr="00862ACB" w:rsidR="005D2600" w:rsidP="009159B1" w:rsidRDefault="005D2600" w14:paraId="227D298A" w14:textId="0EA1A70D">
      <w:pPr>
        <w:ind w:firstLine="360"/>
        <w:rPr>
          <w:rFonts w:ascii="Arial" w:hAnsi="Arial" w:cs="Arial"/>
          <w:sz w:val="24"/>
          <w:szCs w:val="24"/>
        </w:rPr>
      </w:pPr>
      <w:r w:rsidRPr="00862ACB">
        <w:rPr>
          <w:rFonts w:ascii="Arial" w:hAnsi="Arial" w:cs="Arial"/>
          <w:sz w:val="24"/>
          <w:szCs w:val="24"/>
        </w:rPr>
        <w:t>Greatly weakened</w:t>
      </w:r>
      <w:r w:rsidR="00D93252">
        <w:rPr>
          <w:rFonts w:ascii="Arial" w:hAnsi="Arial" w:cs="Arial"/>
          <w:sz w:val="24"/>
          <w:szCs w:val="24"/>
        </w:rPr>
        <w:tab/>
      </w:r>
      <w:r w:rsidR="00D93252">
        <w:rPr>
          <w:rFonts w:ascii="Arial" w:hAnsi="Arial" w:cs="Arial"/>
          <w:sz w:val="24"/>
          <w:szCs w:val="24"/>
        </w:rPr>
        <w:tab/>
      </w:r>
      <w:sdt>
        <w:sdtPr>
          <w:rPr>
            <w:rFonts w:ascii="Arial" w:hAnsi="Arial" w:cs="Arial"/>
            <w:sz w:val="24"/>
            <w:szCs w:val="24"/>
          </w:rPr>
          <w:id w:val="-557628007"/>
          <w14:checkbox>
            <w14:checked w14:val="1"/>
            <w14:checkedState w14:val="2612" w14:font="MS Gothic"/>
            <w14:uncheckedState w14:val="2610" w14:font="MS Gothic"/>
          </w14:checkbox>
        </w:sdtPr>
        <w:sdtContent>
          <w:r w:rsidR="00B2221F">
            <w:rPr>
              <w:rFonts w:hint="eastAsia" w:ascii="MS Gothic" w:hAnsi="MS Gothic" w:eastAsia="MS Gothic" w:cs="Arial"/>
              <w:sz w:val="24"/>
              <w:szCs w:val="24"/>
            </w:rPr>
            <w:t>☒</w:t>
          </w:r>
        </w:sdtContent>
      </w:sdt>
    </w:p>
    <w:p w:rsidRPr="00862ACB" w:rsidR="005D2600" w:rsidP="009159B1" w:rsidRDefault="00CF7B4D" w14:paraId="687E6F92" w14:textId="3E0CDF81">
      <w:pPr>
        <w:ind w:firstLine="360"/>
        <w:rPr>
          <w:rFonts w:ascii="Arial" w:hAnsi="Arial" w:cs="Arial"/>
          <w:color w:val="FF0000"/>
          <w:sz w:val="24"/>
          <w:szCs w:val="24"/>
        </w:rPr>
      </w:pPr>
      <w:r>
        <w:rPr>
          <w:rFonts w:ascii="Arial" w:hAnsi="Arial" w:cs="Arial"/>
          <w:sz w:val="24"/>
          <w:szCs w:val="24"/>
        </w:rPr>
        <w:t>Un</w:t>
      </w:r>
      <w:r w:rsidRPr="00862ACB" w:rsidR="005D2600">
        <w:rPr>
          <w:rFonts w:ascii="Arial" w:hAnsi="Arial" w:cs="Arial"/>
          <w:sz w:val="24"/>
          <w:szCs w:val="24"/>
        </w:rPr>
        <w:t>sure</w:t>
      </w:r>
      <w:r w:rsidR="00D93252">
        <w:rPr>
          <w:rFonts w:ascii="Arial" w:hAnsi="Arial" w:cs="Arial"/>
          <w:sz w:val="24"/>
          <w:szCs w:val="24"/>
        </w:rPr>
        <w:tab/>
      </w:r>
      <w:r w:rsidR="00D93252">
        <w:rPr>
          <w:rFonts w:ascii="Arial" w:hAnsi="Arial" w:cs="Arial"/>
          <w:sz w:val="24"/>
          <w:szCs w:val="24"/>
        </w:rPr>
        <w:tab/>
      </w:r>
      <w:r w:rsidR="00D93252">
        <w:rPr>
          <w:rFonts w:ascii="Arial" w:hAnsi="Arial" w:cs="Arial"/>
          <w:sz w:val="24"/>
          <w:szCs w:val="24"/>
        </w:rPr>
        <w:tab/>
      </w:r>
      <w:r w:rsidR="00D93252">
        <w:rPr>
          <w:rFonts w:ascii="Arial" w:hAnsi="Arial" w:cs="Arial"/>
          <w:sz w:val="24"/>
          <w:szCs w:val="24"/>
        </w:rPr>
        <w:tab/>
      </w:r>
      <w:sdt>
        <w:sdtPr>
          <w:rPr>
            <w:rFonts w:ascii="Arial" w:hAnsi="Arial" w:cs="Arial"/>
            <w:sz w:val="24"/>
            <w:szCs w:val="24"/>
          </w:rPr>
          <w:id w:val="-1274096028"/>
          <w14:checkbox>
            <w14:checked w14:val="0"/>
            <w14:checkedState w14:val="2612" w14:font="MS Gothic"/>
            <w14:uncheckedState w14:val="2610" w14:font="MS Gothic"/>
          </w14:checkbox>
        </w:sdtPr>
        <w:sdtContent>
          <w:r w:rsidR="00D93252">
            <w:rPr>
              <w:rFonts w:hint="eastAsia" w:ascii="MS Gothic" w:hAnsi="MS Gothic" w:eastAsia="MS Gothic" w:cs="Arial"/>
              <w:sz w:val="24"/>
              <w:szCs w:val="24"/>
            </w:rPr>
            <w:t>☐</w:t>
          </w:r>
        </w:sdtContent>
      </w:sdt>
    </w:p>
    <w:p w:rsidRPr="00862ACB" w:rsidR="004A61CE" w:rsidP="009159B1" w:rsidRDefault="004A61CE" w14:paraId="6C11D647" w14:textId="04F8EC6B">
      <w:pPr>
        <w:ind w:firstLine="360"/>
        <w:rPr>
          <w:rFonts w:ascii="Arial" w:hAnsi="Arial" w:cs="Arial"/>
          <w:sz w:val="24"/>
          <w:szCs w:val="24"/>
        </w:rPr>
      </w:pPr>
      <w:r w:rsidRPr="00862ACB">
        <w:rPr>
          <w:rFonts w:ascii="Arial" w:hAnsi="Arial" w:cs="Arial"/>
          <w:sz w:val="24"/>
          <w:szCs w:val="24"/>
        </w:rPr>
        <w:t>Please provide us with any further details you may have</w:t>
      </w:r>
      <w:r w:rsidR="00CF7B4D">
        <w:rPr>
          <w:rFonts w:ascii="Arial" w:hAnsi="Arial" w:cs="Arial"/>
          <w:sz w:val="24"/>
          <w:szCs w:val="24"/>
        </w:rPr>
        <w:t>.</w:t>
      </w:r>
    </w:p>
    <w:tbl>
      <w:tblPr>
        <w:tblW w:w="8505" w:type="dxa"/>
        <w:tblInd w:w="4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505"/>
      </w:tblGrid>
      <w:tr w:rsidRPr="004C7781" w:rsidR="004A61CE" w:rsidTr="716FEE0D" w14:paraId="18D2D8C2" w14:textId="77777777">
        <w:tc>
          <w:tcPr>
            <w:tcW w:w="8505" w:type="dxa"/>
            <w:tcBorders>
              <w:top w:val="single" w:color="auto" w:sz="4" w:space="0"/>
              <w:left w:val="single" w:color="auto" w:sz="4" w:space="0"/>
              <w:bottom w:val="single" w:color="auto" w:sz="4" w:space="0"/>
              <w:right w:val="single" w:color="auto" w:sz="4" w:space="0"/>
            </w:tcBorders>
            <w:shd w:val="clear" w:color="auto" w:fill="auto"/>
            <w:tcMar/>
          </w:tcPr>
          <w:p w:rsidRPr="004C7781" w:rsidR="004A61CE" w:rsidRDefault="004A61CE" w14:paraId="035662F9" w14:textId="77777777">
            <w:pPr>
              <w:pStyle w:val="ListParagraph"/>
              <w:ind w:left="0"/>
              <w:rPr>
                <w:rFonts w:ascii="Arial" w:hAnsi="Arial" w:cs="Arial"/>
                <w:sz w:val="24"/>
                <w:szCs w:val="24"/>
              </w:rPr>
            </w:pPr>
          </w:p>
          <w:p w:rsidRPr="004C7781" w:rsidR="00F03C1D" w:rsidRDefault="00F03C1D" w14:paraId="47DCE27A" w14:textId="6E487B24">
            <w:pPr>
              <w:pStyle w:val="ListParagraph"/>
              <w:ind w:left="0"/>
              <w:rPr>
                <w:rFonts w:ascii="Arial" w:hAnsi="Arial" w:cs="Arial"/>
                <w:sz w:val="24"/>
                <w:szCs w:val="24"/>
              </w:rPr>
            </w:pPr>
            <w:r w:rsidRPr="004C7781">
              <w:rPr>
                <w:rFonts w:ascii="Arial" w:hAnsi="Arial" w:cs="Arial"/>
                <w:sz w:val="24"/>
                <w:szCs w:val="24"/>
              </w:rPr>
              <w:t>This has been detrimental to patients and we believe this should be reinstated. The MHRA guidance document on the conditions where supplies can be made has not proved helpful for pharmacists and uncertainty remains. A pharmacist is more likely not to supply a medicine if there is uncertainty about their situation and interpretation of the regulations</w:t>
            </w:r>
            <w:r w:rsidR="004C7781">
              <w:rPr>
                <w:rFonts w:ascii="Arial" w:hAnsi="Arial" w:cs="Arial"/>
                <w:sz w:val="24"/>
                <w:szCs w:val="24"/>
              </w:rPr>
              <w:t>, impacting patients</w:t>
            </w:r>
            <w:r w:rsidRPr="004C7781">
              <w:rPr>
                <w:rFonts w:ascii="Arial" w:hAnsi="Arial" w:cs="Arial"/>
                <w:sz w:val="24"/>
                <w:szCs w:val="24"/>
              </w:rPr>
              <w:t>.</w:t>
            </w:r>
          </w:p>
          <w:p w:rsidRPr="004C7781" w:rsidR="00F03C1D" w:rsidRDefault="00F03C1D" w14:paraId="10615921" w14:textId="0441C1AE">
            <w:pPr>
              <w:pStyle w:val="ListParagraph"/>
              <w:ind w:left="0"/>
              <w:rPr>
                <w:rFonts w:ascii="Arial" w:hAnsi="Arial" w:cs="Arial"/>
                <w:sz w:val="24"/>
                <w:szCs w:val="24"/>
              </w:rPr>
            </w:pPr>
            <w:r w:rsidRPr="004C7781">
              <w:rPr>
                <w:rFonts w:ascii="Arial" w:hAnsi="Arial" w:cs="Arial"/>
                <w:sz w:val="24"/>
                <w:szCs w:val="24"/>
              </w:rPr>
              <w:lastRenderedPageBreak/>
              <w:t>Previously, pharmacies supplied local health clinics or hospital pharmacies, but now they face additional administrative burdens due to WDL regulations. Challenges include stock sharing during shortages and supporting other pharmacies.</w:t>
            </w:r>
          </w:p>
          <w:p w:rsidRPr="004C7781" w:rsidR="00F03C1D" w:rsidRDefault="00F03C1D" w14:paraId="52D8A595" w14:textId="77777777">
            <w:pPr>
              <w:pStyle w:val="ListParagraph"/>
              <w:ind w:left="0"/>
              <w:rPr>
                <w:rFonts w:ascii="Arial" w:hAnsi="Arial" w:cs="Arial"/>
                <w:sz w:val="24"/>
                <w:szCs w:val="24"/>
              </w:rPr>
            </w:pPr>
          </w:p>
          <w:p w:rsidRPr="004C7781" w:rsidR="004A61CE" w:rsidRDefault="004C7781" w14:paraId="241FA3A1" w14:textId="7B3B55EA">
            <w:pPr>
              <w:pStyle w:val="ListParagraph"/>
              <w:ind w:left="0"/>
              <w:rPr>
                <w:rFonts w:ascii="Arial" w:hAnsi="Arial" w:cs="Arial"/>
                <w:sz w:val="24"/>
                <w:szCs w:val="24"/>
              </w:rPr>
            </w:pPr>
            <w:r w:rsidRPr="716FEE0D" w:rsidR="716FEE0D">
              <w:rPr>
                <w:rFonts w:ascii="Arial" w:hAnsi="Arial" w:cs="Arial"/>
                <w:sz w:val="24"/>
                <w:szCs w:val="24"/>
              </w:rPr>
              <w:t>One example to highlight, is a GP practice commissioned to provide a hyperhidrosis clinic, but was unable to be supplied medicines from the hospital pharmacy who did not hold a WDA. Regular supplies meant it did not meet the criteria or occasional supply. Identifying the most appropriate route to access the small supplies required to run the clinic delayed the service and therefore patient access to treatment.</w:t>
            </w:r>
          </w:p>
          <w:p w:rsidRPr="004C7781" w:rsidR="36548CFB" w:rsidP="36548CFB" w:rsidRDefault="36548CFB" w14:paraId="781CB913" w14:textId="7BEBE7C0">
            <w:pPr>
              <w:pStyle w:val="ListParagraph"/>
              <w:ind w:left="0"/>
              <w:rPr>
                <w:rFonts w:ascii="Arial" w:hAnsi="Arial" w:cs="Arial"/>
                <w:sz w:val="24"/>
                <w:szCs w:val="24"/>
              </w:rPr>
            </w:pPr>
          </w:p>
          <w:p w:rsidRPr="004C7781" w:rsidR="03D64F69" w:rsidP="004C7781" w:rsidRDefault="004C7781" w14:paraId="1331F709" w14:textId="7E6D2134">
            <w:pPr>
              <w:pStyle w:val="ListParagraph"/>
              <w:ind w:left="0"/>
              <w:rPr>
                <w:rFonts w:ascii="Arial" w:hAnsi="Arial" w:cs="Arial"/>
                <w:sz w:val="24"/>
                <w:szCs w:val="24"/>
              </w:rPr>
            </w:pPr>
            <w:r w:rsidRPr="004C7781">
              <w:rPr>
                <w:rFonts w:ascii="Arial" w:hAnsi="Arial" w:cs="Arial"/>
                <w:sz w:val="24"/>
                <w:szCs w:val="24"/>
              </w:rPr>
              <w:t>Another example is w</w:t>
            </w:r>
            <w:r w:rsidRPr="004C7781" w:rsidR="03D64F69">
              <w:rPr>
                <w:rFonts w:ascii="Arial" w:hAnsi="Arial" w:eastAsia="Aptos" w:cs="Arial"/>
                <w:color w:val="242424"/>
                <w:sz w:val="24"/>
                <w:szCs w:val="24"/>
              </w:rPr>
              <w:t>ith the introduction of allowing schools to purchase adrenaline auto-injectors and salbutamol</w:t>
            </w:r>
            <w:r w:rsidRPr="004C7781">
              <w:rPr>
                <w:rFonts w:ascii="Arial" w:hAnsi="Arial" w:eastAsia="Aptos" w:cs="Arial"/>
                <w:color w:val="242424"/>
                <w:sz w:val="24"/>
                <w:szCs w:val="24"/>
              </w:rPr>
              <w:t>. This</w:t>
            </w:r>
            <w:r w:rsidRPr="004C7781" w:rsidR="03D64F69">
              <w:rPr>
                <w:rFonts w:ascii="Arial" w:hAnsi="Arial" w:eastAsia="Aptos" w:cs="Arial"/>
                <w:color w:val="242424"/>
                <w:sz w:val="24"/>
                <w:szCs w:val="24"/>
              </w:rPr>
              <w:t xml:space="preserve"> puts pharmacies in a complicated position of trying to support schools with their requirements but not being permitted to do</w:t>
            </w:r>
            <w:r w:rsidRPr="004C7781">
              <w:rPr>
                <w:rFonts w:ascii="Arial" w:hAnsi="Arial" w:eastAsia="Aptos" w:cs="Arial"/>
                <w:color w:val="242424"/>
                <w:sz w:val="24"/>
                <w:szCs w:val="24"/>
              </w:rPr>
              <w:t xml:space="preserve"> so with</w:t>
            </w:r>
            <w:r w:rsidRPr="004C7781" w:rsidR="03D64F69">
              <w:rPr>
                <w:rFonts w:ascii="Arial" w:hAnsi="Arial" w:eastAsia="Aptos" w:cs="Arial"/>
                <w:color w:val="242424"/>
                <w:sz w:val="24"/>
                <w:szCs w:val="24"/>
              </w:rPr>
              <w:t xml:space="preserve"> the removal of this section.</w:t>
            </w:r>
          </w:p>
          <w:p w:rsidRPr="004C7781" w:rsidR="03D64F69" w:rsidP="03D64F69" w:rsidRDefault="03D64F69" w14:paraId="709C8866" w14:textId="59B6C9A8">
            <w:pPr>
              <w:pStyle w:val="ListParagraph"/>
              <w:ind w:left="0"/>
              <w:rPr>
                <w:rFonts w:ascii="Arial" w:hAnsi="Arial" w:eastAsia="Aptos" w:cs="Arial"/>
                <w:color w:val="242424"/>
                <w:sz w:val="24"/>
                <w:szCs w:val="24"/>
              </w:rPr>
            </w:pPr>
          </w:p>
          <w:p w:rsidRPr="004C7781" w:rsidR="004A61CE" w:rsidRDefault="004A61CE" w14:paraId="6CD521AA" w14:textId="77777777">
            <w:pPr>
              <w:pStyle w:val="ListParagraph"/>
              <w:ind w:left="0"/>
              <w:rPr>
                <w:rFonts w:ascii="Arial" w:hAnsi="Arial" w:cs="Arial"/>
                <w:sz w:val="24"/>
                <w:szCs w:val="24"/>
              </w:rPr>
            </w:pPr>
          </w:p>
          <w:p w:rsidRPr="004C7781" w:rsidR="004A61CE" w:rsidRDefault="004A61CE" w14:paraId="47797037" w14:textId="77777777">
            <w:pPr>
              <w:pStyle w:val="ListParagraph"/>
              <w:ind w:left="0"/>
              <w:rPr>
                <w:rFonts w:ascii="Arial" w:hAnsi="Arial" w:cs="Arial"/>
                <w:sz w:val="24"/>
                <w:szCs w:val="24"/>
              </w:rPr>
            </w:pPr>
          </w:p>
        </w:tc>
      </w:tr>
    </w:tbl>
    <w:p w:rsidR="006F6EA4" w:rsidP="006F6EA4" w:rsidRDefault="006F6EA4" w14:paraId="510CC319" w14:textId="77777777">
      <w:pPr>
        <w:pStyle w:val="ListParagraph"/>
        <w:spacing w:after="120"/>
        <w:ind w:left="360"/>
        <w:rPr>
          <w:rFonts w:ascii="Arial" w:hAnsi="Arial" w:cs="Arial"/>
          <w:sz w:val="24"/>
          <w:szCs w:val="24"/>
        </w:rPr>
      </w:pPr>
    </w:p>
    <w:p w:rsidR="006F6EA4" w:rsidP="006F6EA4" w:rsidRDefault="006F6EA4" w14:paraId="6F0735B6" w14:textId="77777777">
      <w:pPr>
        <w:pStyle w:val="ListParagraph"/>
        <w:spacing w:after="120"/>
        <w:ind w:left="360"/>
        <w:rPr>
          <w:rFonts w:ascii="Arial" w:hAnsi="Arial" w:cs="Arial"/>
          <w:sz w:val="24"/>
          <w:szCs w:val="24"/>
        </w:rPr>
      </w:pPr>
    </w:p>
    <w:p w:rsidRPr="009159B1" w:rsidR="0078131F" w:rsidP="00405E16" w:rsidRDefault="004A61CE" w14:paraId="641CC815" w14:textId="2234722C">
      <w:pPr>
        <w:pStyle w:val="ListParagraph"/>
        <w:numPr>
          <w:ilvl w:val="0"/>
          <w:numId w:val="10"/>
        </w:numPr>
        <w:spacing w:after="120"/>
        <w:rPr>
          <w:rFonts w:ascii="Arial" w:hAnsi="Arial" w:cs="Arial"/>
          <w:sz w:val="24"/>
          <w:szCs w:val="24"/>
        </w:rPr>
      </w:pPr>
      <w:r w:rsidRPr="00CD2B1C">
        <w:rPr>
          <w:rFonts w:ascii="Arial" w:hAnsi="Arial" w:cs="Arial"/>
          <w:sz w:val="24"/>
          <w:szCs w:val="24"/>
        </w:rPr>
        <w:t>How has the repeal of Section 10(7) affected pharmacists? [please select as appropriate]</w:t>
      </w:r>
    </w:p>
    <w:p w:rsidRPr="00AE36A8" w:rsidR="0078131F" w:rsidP="009159B1" w:rsidRDefault="0078131F" w14:paraId="434E59E2" w14:textId="76CC2A80">
      <w:pPr>
        <w:ind w:firstLine="360"/>
        <w:rPr>
          <w:rFonts w:ascii="Arial" w:hAnsi="Arial" w:cs="Arial"/>
          <w:sz w:val="24"/>
          <w:szCs w:val="24"/>
        </w:rPr>
      </w:pPr>
      <w:r w:rsidRPr="00E165C9">
        <w:rPr>
          <w:rFonts w:ascii="Arial" w:hAnsi="Arial" w:cs="Arial"/>
          <w:sz w:val="24"/>
          <w:szCs w:val="24"/>
        </w:rPr>
        <w:t xml:space="preserve">Very beneficial </w:t>
      </w:r>
      <w:r w:rsidR="00AE36A8">
        <w:rPr>
          <w:rFonts w:ascii="Arial" w:hAnsi="Arial" w:cs="Arial"/>
          <w:sz w:val="24"/>
          <w:szCs w:val="24"/>
        </w:rPr>
        <w:tab/>
      </w:r>
      <w:r w:rsidR="00AE36A8">
        <w:rPr>
          <w:rFonts w:ascii="Arial" w:hAnsi="Arial" w:cs="Arial"/>
          <w:sz w:val="24"/>
          <w:szCs w:val="24"/>
        </w:rPr>
        <w:tab/>
      </w:r>
      <w:r w:rsidR="00AE36A8">
        <w:rPr>
          <w:rFonts w:ascii="Arial" w:hAnsi="Arial" w:cs="Arial"/>
          <w:sz w:val="24"/>
          <w:szCs w:val="24"/>
        </w:rPr>
        <w:tab/>
      </w:r>
      <w:sdt>
        <w:sdtPr>
          <w:rPr>
            <w:rFonts w:ascii="Arial" w:hAnsi="Arial" w:cs="Arial"/>
            <w:sz w:val="24"/>
            <w:szCs w:val="24"/>
          </w:rPr>
          <w:id w:val="-831828528"/>
          <w14:checkbox>
            <w14:checked w14:val="0"/>
            <w14:checkedState w14:val="2612" w14:font="MS Gothic"/>
            <w14:uncheckedState w14:val="2610" w14:font="MS Gothic"/>
          </w14:checkbox>
        </w:sdtPr>
        <w:sdtContent>
          <w:r w:rsidR="00636942">
            <w:rPr>
              <w:rFonts w:hint="eastAsia" w:ascii="MS Gothic" w:hAnsi="MS Gothic" w:eastAsia="MS Gothic" w:cs="Arial"/>
              <w:sz w:val="24"/>
              <w:szCs w:val="24"/>
            </w:rPr>
            <w:t>☐</w:t>
          </w:r>
        </w:sdtContent>
      </w:sdt>
    </w:p>
    <w:p w:rsidRPr="00AE36A8" w:rsidR="0078131F" w:rsidP="009159B1" w:rsidRDefault="0078131F" w14:paraId="2FDB1542" w14:textId="13345397">
      <w:pPr>
        <w:ind w:firstLine="360"/>
        <w:rPr>
          <w:rFonts w:ascii="Arial" w:hAnsi="Arial" w:cs="Arial"/>
          <w:sz w:val="24"/>
          <w:szCs w:val="24"/>
        </w:rPr>
      </w:pPr>
      <w:r w:rsidRPr="00E165C9">
        <w:rPr>
          <w:rFonts w:ascii="Arial" w:hAnsi="Arial" w:cs="Arial"/>
          <w:sz w:val="24"/>
          <w:szCs w:val="24"/>
        </w:rPr>
        <w:t xml:space="preserve">Beneficial </w:t>
      </w:r>
      <w:r w:rsidR="00AE36A8">
        <w:rPr>
          <w:rFonts w:ascii="Arial" w:hAnsi="Arial" w:cs="Arial"/>
          <w:sz w:val="24"/>
          <w:szCs w:val="24"/>
        </w:rPr>
        <w:tab/>
      </w:r>
      <w:r w:rsidR="00AE36A8">
        <w:rPr>
          <w:rFonts w:ascii="Arial" w:hAnsi="Arial" w:cs="Arial"/>
          <w:sz w:val="24"/>
          <w:szCs w:val="24"/>
        </w:rPr>
        <w:tab/>
      </w:r>
      <w:r w:rsidR="00AE36A8">
        <w:rPr>
          <w:rFonts w:ascii="Arial" w:hAnsi="Arial" w:cs="Arial"/>
          <w:sz w:val="24"/>
          <w:szCs w:val="24"/>
        </w:rPr>
        <w:tab/>
      </w:r>
      <w:sdt>
        <w:sdtPr>
          <w:rPr>
            <w:rFonts w:ascii="Arial" w:hAnsi="Arial" w:cs="Arial"/>
            <w:sz w:val="24"/>
            <w:szCs w:val="24"/>
          </w:rPr>
          <w:id w:val="794411263"/>
          <w14:checkbox>
            <w14:checked w14:val="0"/>
            <w14:checkedState w14:val="2612" w14:font="MS Gothic"/>
            <w14:uncheckedState w14:val="2610" w14:font="MS Gothic"/>
          </w14:checkbox>
        </w:sdtPr>
        <w:sdtContent>
          <w:r w:rsidR="00636942">
            <w:rPr>
              <w:rFonts w:hint="eastAsia" w:ascii="MS Gothic" w:hAnsi="MS Gothic" w:eastAsia="MS Gothic" w:cs="Arial"/>
              <w:sz w:val="24"/>
              <w:szCs w:val="24"/>
            </w:rPr>
            <w:t>☐</w:t>
          </w:r>
        </w:sdtContent>
      </w:sdt>
    </w:p>
    <w:p w:rsidRPr="00AE36A8" w:rsidR="0078131F" w:rsidP="009159B1" w:rsidRDefault="0078131F" w14:paraId="02CB5CDF" w14:textId="59777556">
      <w:pPr>
        <w:ind w:firstLine="360"/>
        <w:rPr>
          <w:rFonts w:ascii="Arial" w:hAnsi="Arial" w:cs="Arial"/>
          <w:sz w:val="24"/>
          <w:szCs w:val="24"/>
        </w:rPr>
      </w:pPr>
      <w:r w:rsidRPr="00E165C9">
        <w:rPr>
          <w:rFonts w:ascii="Arial" w:hAnsi="Arial" w:cs="Arial"/>
          <w:sz w:val="24"/>
          <w:szCs w:val="24"/>
        </w:rPr>
        <w:t>No change</w:t>
      </w:r>
      <w:r w:rsidR="00AE36A8">
        <w:rPr>
          <w:rFonts w:ascii="Arial" w:hAnsi="Arial" w:cs="Arial"/>
          <w:sz w:val="24"/>
          <w:szCs w:val="24"/>
        </w:rPr>
        <w:tab/>
      </w:r>
      <w:r w:rsidR="00AE36A8">
        <w:rPr>
          <w:rFonts w:ascii="Arial" w:hAnsi="Arial" w:cs="Arial"/>
          <w:sz w:val="24"/>
          <w:szCs w:val="24"/>
        </w:rPr>
        <w:tab/>
      </w:r>
      <w:r w:rsidR="00AE36A8">
        <w:rPr>
          <w:rFonts w:ascii="Arial" w:hAnsi="Arial" w:cs="Arial"/>
          <w:sz w:val="24"/>
          <w:szCs w:val="24"/>
        </w:rPr>
        <w:tab/>
      </w:r>
      <w:sdt>
        <w:sdtPr>
          <w:rPr>
            <w:rFonts w:ascii="Arial" w:hAnsi="Arial" w:cs="Arial"/>
            <w:sz w:val="24"/>
            <w:szCs w:val="24"/>
          </w:rPr>
          <w:id w:val="-2134938640"/>
          <w14:checkbox>
            <w14:checked w14:val="0"/>
            <w14:checkedState w14:val="2612" w14:font="MS Gothic"/>
            <w14:uncheckedState w14:val="2610" w14:font="MS Gothic"/>
          </w14:checkbox>
        </w:sdtPr>
        <w:sdtContent>
          <w:r w:rsidR="00636942">
            <w:rPr>
              <w:rFonts w:hint="eastAsia" w:ascii="MS Gothic" w:hAnsi="MS Gothic" w:eastAsia="MS Gothic" w:cs="Arial"/>
              <w:sz w:val="24"/>
              <w:szCs w:val="24"/>
            </w:rPr>
            <w:t>☐</w:t>
          </w:r>
        </w:sdtContent>
      </w:sdt>
    </w:p>
    <w:p w:rsidRPr="00AE36A8" w:rsidR="0078131F" w:rsidP="009159B1" w:rsidRDefault="0078131F" w14:paraId="4EB68CF6" w14:textId="089BA0AC">
      <w:pPr>
        <w:ind w:firstLine="360"/>
        <w:rPr>
          <w:rFonts w:ascii="Arial" w:hAnsi="Arial" w:cs="Arial"/>
          <w:sz w:val="24"/>
          <w:szCs w:val="24"/>
        </w:rPr>
      </w:pPr>
      <w:r w:rsidRPr="00E165C9">
        <w:rPr>
          <w:rFonts w:ascii="Arial" w:hAnsi="Arial" w:cs="Arial"/>
          <w:sz w:val="24"/>
          <w:szCs w:val="24"/>
        </w:rPr>
        <w:t xml:space="preserve">Detrimental </w:t>
      </w:r>
      <w:r w:rsidR="00AE36A8">
        <w:rPr>
          <w:rFonts w:ascii="Arial" w:hAnsi="Arial" w:cs="Arial"/>
          <w:sz w:val="24"/>
          <w:szCs w:val="24"/>
        </w:rPr>
        <w:tab/>
      </w:r>
      <w:r w:rsidR="00AE36A8">
        <w:rPr>
          <w:rFonts w:ascii="Arial" w:hAnsi="Arial" w:cs="Arial"/>
          <w:sz w:val="24"/>
          <w:szCs w:val="24"/>
        </w:rPr>
        <w:tab/>
      </w:r>
      <w:r w:rsidR="00AE36A8">
        <w:rPr>
          <w:rFonts w:ascii="Arial" w:hAnsi="Arial" w:cs="Arial"/>
          <w:sz w:val="24"/>
          <w:szCs w:val="24"/>
        </w:rPr>
        <w:tab/>
      </w:r>
      <w:sdt>
        <w:sdtPr>
          <w:rPr>
            <w:rFonts w:ascii="Arial" w:hAnsi="Arial" w:cs="Arial"/>
            <w:sz w:val="24"/>
            <w:szCs w:val="24"/>
          </w:rPr>
          <w:id w:val="-289899915"/>
          <w14:checkbox>
            <w14:checked w14:val="1"/>
            <w14:checkedState w14:val="2612" w14:font="MS Gothic"/>
            <w14:uncheckedState w14:val="2610" w14:font="MS Gothic"/>
          </w14:checkbox>
        </w:sdtPr>
        <w:sdtContent>
          <w:r w:rsidR="00862776">
            <w:rPr>
              <w:rFonts w:hint="eastAsia" w:ascii="MS Gothic" w:hAnsi="MS Gothic" w:eastAsia="MS Gothic" w:cs="Arial"/>
              <w:sz w:val="24"/>
              <w:szCs w:val="24"/>
            </w:rPr>
            <w:t>☒</w:t>
          </w:r>
        </w:sdtContent>
      </w:sdt>
    </w:p>
    <w:p w:rsidRPr="00AE36A8" w:rsidR="0078131F" w:rsidP="009159B1" w:rsidRDefault="0078131F" w14:paraId="4C4A8AD1" w14:textId="021C0C5D">
      <w:pPr>
        <w:ind w:firstLine="360"/>
        <w:rPr>
          <w:rFonts w:ascii="Arial" w:hAnsi="Arial" w:cs="Arial"/>
          <w:sz w:val="24"/>
          <w:szCs w:val="24"/>
        </w:rPr>
      </w:pPr>
      <w:r w:rsidRPr="00E165C9">
        <w:rPr>
          <w:rFonts w:ascii="Arial" w:hAnsi="Arial" w:cs="Arial"/>
          <w:sz w:val="24"/>
          <w:szCs w:val="24"/>
        </w:rPr>
        <w:t xml:space="preserve">Very Detrimental </w:t>
      </w:r>
      <w:r w:rsidR="00AE36A8">
        <w:rPr>
          <w:rFonts w:ascii="Arial" w:hAnsi="Arial" w:cs="Arial"/>
          <w:sz w:val="24"/>
          <w:szCs w:val="24"/>
        </w:rPr>
        <w:tab/>
      </w:r>
      <w:r w:rsidR="00AE36A8">
        <w:rPr>
          <w:rFonts w:ascii="Arial" w:hAnsi="Arial" w:cs="Arial"/>
          <w:sz w:val="24"/>
          <w:szCs w:val="24"/>
        </w:rPr>
        <w:tab/>
      </w:r>
      <w:sdt>
        <w:sdtPr>
          <w:rPr>
            <w:rFonts w:ascii="Arial" w:hAnsi="Arial" w:cs="Arial"/>
            <w:sz w:val="24"/>
            <w:szCs w:val="24"/>
          </w:rPr>
          <w:id w:val="1745602908"/>
          <w14:checkbox>
            <w14:checked w14:val="0"/>
            <w14:checkedState w14:val="2612" w14:font="MS Gothic"/>
            <w14:uncheckedState w14:val="2610" w14:font="MS Gothic"/>
          </w14:checkbox>
        </w:sdtPr>
        <w:sdtContent>
          <w:r w:rsidR="00636942">
            <w:rPr>
              <w:rFonts w:hint="eastAsia" w:ascii="MS Gothic" w:hAnsi="MS Gothic" w:eastAsia="MS Gothic" w:cs="Arial"/>
              <w:sz w:val="24"/>
              <w:szCs w:val="24"/>
            </w:rPr>
            <w:t>☐</w:t>
          </w:r>
        </w:sdtContent>
      </w:sdt>
    </w:p>
    <w:p w:rsidRPr="00AE36A8" w:rsidR="0078131F" w:rsidP="009159B1" w:rsidRDefault="00CF7B4D" w14:paraId="64EF16E6" w14:textId="3AA7945C">
      <w:pPr>
        <w:ind w:firstLine="360"/>
        <w:rPr>
          <w:rFonts w:ascii="Arial" w:hAnsi="Arial" w:cs="Arial"/>
          <w:sz w:val="24"/>
          <w:szCs w:val="24"/>
        </w:rPr>
      </w:pPr>
      <w:r>
        <w:rPr>
          <w:rFonts w:ascii="Arial" w:hAnsi="Arial" w:cs="Arial"/>
          <w:sz w:val="24"/>
          <w:szCs w:val="24"/>
        </w:rPr>
        <w:t>Un</w:t>
      </w:r>
      <w:r w:rsidRPr="00AE36A8" w:rsidR="0078131F">
        <w:rPr>
          <w:rFonts w:ascii="Arial" w:hAnsi="Arial" w:cs="Arial"/>
          <w:sz w:val="24"/>
          <w:szCs w:val="24"/>
        </w:rPr>
        <w:t>sure</w:t>
      </w:r>
      <w:r w:rsidR="00AE36A8">
        <w:rPr>
          <w:rFonts w:ascii="Arial" w:hAnsi="Arial" w:cs="Arial"/>
          <w:sz w:val="24"/>
          <w:szCs w:val="24"/>
        </w:rPr>
        <w:tab/>
      </w:r>
      <w:r w:rsidR="00AE36A8">
        <w:rPr>
          <w:rFonts w:ascii="Arial" w:hAnsi="Arial" w:cs="Arial"/>
          <w:sz w:val="24"/>
          <w:szCs w:val="24"/>
        </w:rPr>
        <w:tab/>
      </w:r>
      <w:r w:rsidR="00AE36A8">
        <w:rPr>
          <w:rFonts w:ascii="Arial" w:hAnsi="Arial" w:cs="Arial"/>
          <w:sz w:val="24"/>
          <w:szCs w:val="24"/>
        </w:rPr>
        <w:tab/>
      </w:r>
      <w:r w:rsidR="00AE36A8">
        <w:rPr>
          <w:rFonts w:ascii="Arial" w:hAnsi="Arial" w:cs="Arial"/>
          <w:sz w:val="24"/>
          <w:szCs w:val="24"/>
        </w:rPr>
        <w:tab/>
      </w:r>
      <w:sdt>
        <w:sdtPr>
          <w:rPr>
            <w:rFonts w:ascii="Arial" w:hAnsi="Arial" w:cs="Arial"/>
            <w:sz w:val="24"/>
            <w:szCs w:val="24"/>
          </w:rPr>
          <w:id w:val="1903940126"/>
          <w14:checkbox>
            <w14:checked w14:val="0"/>
            <w14:checkedState w14:val="2612" w14:font="MS Gothic"/>
            <w14:uncheckedState w14:val="2610" w14:font="MS Gothic"/>
          </w14:checkbox>
        </w:sdtPr>
        <w:sdtContent>
          <w:r w:rsidR="00636942">
            <w:rPr>
              <w:rFonts w:hint="eastAsia" w:ascii="MS Gothic" w:hAnsi="MS Gothic" w:eastAsia="MS Gothic" w:cs="Arial"/>
              <w:sz w:val="24"/>
              <w:szCs w:val="24"/>
            </w:rPr>
            <w:t>☐</w:t>
          </w:r>
        </w:sdtContent>
      </w:sdt>
    </w:p>
    <w:p w:rsidRPr="00E165C9" w:rsidR="00945E1D" w:rsidP="009159B1" w:rsidRDefault="00945E1D" w14:paraId="4496D7F3" w14:textId="71A5E96D">
      <w:pPr>
        <w:ind w:firstLine="360"/>
        <w:rPr>
          <w:rFonts w:ascii="Arial" w:hAnsi="Arial" w:cs="Arial"/>
          <w:sz w:val="24"/>
          <w:szCs w:val="24"/>
        </w:rPr>
      </w:pPr>
      <w:r w:rsidRPr="00E165C9">
        <w:rPr>
          <w:rFonts w:ascii="Arial" w:hAnsi="Arial" w:cs="Arial"/>
          <w:sz w:val="24"/>
          <w:szCs w:val="24"/>
        </w:rPr>
        <w:t>Please provide us with any further details you may have</w:t>
      </w:r>
      <w:r w:rsidR="00CF7B4D">
        <w:rPr>
          <w:rFonts w:ascii="Arial" w:hAnsi="Arial" w:cs="Arial"/>
          <w:sz w:val="24"/>
          <w:szCs w:val="24"/>
        </w:rPr>
        <w:t>.</w:t>
      </w:r>
    </w:p>
    <w:tbl>
      <w:tblPr>
        <w:tblW w:w="8505" w:type="dxa"/>
        <w:tblInd w:w="4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505"/>
      </w:tblGrid>
      <w:tr w:rsidRPr="00191FCD" w:rsidR="00191FCD" w:rsidTr="716FEE0D" w14:paraId="007151BA" w14:textId="77777777">
        <w:tc>
          <w:tcPr>
            <w:tcW w:w="8505" w:type="dxa"/>
            <w:tcBorders>
              <w:top w:val="single" w:color="auto" w:sz="4" w:space="0"/>
              <w:left w:val="single" w:color="auto" w:sz="4" w:space="0"/>
              <w:bottom w:val="single" w:color="auto" w:sz="4" w:space="0"/>
              <w:right w:val="single" w:color="auto" w:sz="4" w:space="0"/>
            </w:tcBorders>
            <w:shd w:val="clear" w:color="auto" w:fill="auto"/>
            <w:tcMar/>
          </w:tcPr>
          <w:p w:rsidRPr="00191FCD" w:rsidR="00945E1D" w:rsidRDefault="00945E1D" w14:paraId="69E76688" w14:textId="77777777">
            <w:pPr>
              <w:pStyle w:val="ListParagraph"/>
              <w:ind w:left="0"/>
              <w:rPr>
                <w:rFonts w:ascii="Arial" w:hAnsi="Arial" w:cs="Arial"/>
                <w:sz w:val="24"/>
                <w:szCs w:val="24"/>
              </w:rPr>
            </w:pPr>
          </w:p>
          <w:p w:rsidRPr="00191FCD" w:rsidR="004C7781" w:rsidP="004C7781" w:rsidRDefault="00DF0482" w14:paraId="0BB8A538" w14:textId="77777777">
            <w:pPr>
              <w:pStyle w:val="ListParagraph"/>
              <w:ind w:left="0"/>
              <w:rPr>
                <w:rFonts w:ascii="Arial" w:hAnsi="Arial" w:cs="Arial"/>
                <w:sz w:val="24"/>
                <w:szCs w:val="24"/>
              </w:rPr>
            </w:pPr>
            <w:r w:rsidRPr="00191FCD">
              <w:rPr>
                <w:rFonts w:ascii="Arial" w:hAnsi="Arial" w:cs="Arial"/>
                <w:sz w:val="24"/>
                <w:szCs w:val="24"/>
                <w:shd w:val="clear" w:color="auto" w:fill="FFFFFF"/>
              </w:rPr>
              <w:t xml:space="preserve">Despite the change occurring 12 years ago, we often find members are not aware of the repeal and its impact. </w:t>
            </w:r>
            <w:r w:rsidRPr="00191FCD" w:rsidR="004C7781">
              <w:rPr>
                <w:rFonts w:ascii="Arial" w:hAnsi="Arial" w:cs="Arial"/>
                <w:sz w:val="24"/>
                <w:szCs w:val="24"/>
              </w:rPr>
              <w:t>The MHRA guidance document on the conditions where supplies can be made has not proved helpful for pharmacists and uncertainty remains. A pharmacist is more likely not to supply a medicine if there is uncertainty about their situation and interpretation of the regulations, impacting patients.</w:t>
            </w:r>
          </w:p>
          <w:p w:rsidRPr="00191FCD" w:rsidR="00945E1D" w:rsidRDefault="00945E1D" w14:paraId="6D5566C4" w14:textId="45A71C13">
            <w:pPr>
              <w:pStyle w:val="ListParagraph"/>
              <w:ind w:left="0"/>
              <w:rPr>
                <w:rFonts w:ascii="Arial" w:hAnsi="Arial" w:cs="Arial"/>
                <w:sz w:val="24"/>
                <w:szCs w:val="24"/>
              </w:rPr>
            </w:pPr>
          </w:p>
          <w:p w:rsidRPr="00191FCD" w:rsidR="00945E1D" w:rsidRDefault="00862776" w14:paraId="0054549C" w14:textId="31995568">
            <w:pPr>
              <w:pStyle w:val="ListParagraph"/>
              <w:ind w:left="0"/>
              <w:rPr>
                <w:rFonts w:ascii="Arial" w:hAnsi="Arial" w:cs="Arial"/>
                <w:sz w:val="24"/>
                <w:szCs w:val="24"/>
              </w:rPr>
            </w:pPr>
            <w:r w:rsidRPr="716FEE0D" w:rsidR="716FEE0D">
              <w:rPr>
                <w:rFonts w:ascii="Arial" w:hAnsi="Arial" w:cs="Arial"/>
                <w:sz w:val="24"/>
                <w:szCs w:val="24"/>
              </w:rPr>
              <w:t>The conditions to be met to allow some wholesale dealer activity is very restrictive, in that it allows activity for one-off events. Even regular frequent supplies of a very small amount of medicines is prohibited and has an impact on service delivery for those services which deliver low volume activity on behalf of an NHS entity.</w:t>
            </w:r>
          </w:p>
          <w:p w:rsidRPr="00191FCD" w:rsidR="00191FCD" w:rsidP="00191FCD" w:rsidRDefault="00191FCD" w14:paraId="452EFACD" w14:textId="77777777">
            <w:pPr>
              <w:pStyle w:val="ListParagraph"/>
              <w:ind w:left="0"/>
              <w:rPr>
                <w:rFonts w:ascii="Arial" w:hAnsi="Arial" w:cs="Arial"/>
                <w:sz w:val="24"/>
                <w:szCs w:val="24"/>
              </w:rPr>
            </w:pPr>
            <w:r w:rsidRPr="00191FCD">
              <w:rPr>
                <w:rFonts w:ascii="Arial" w:hAnsi="Arial" w:cs="Arial"/>
                <w:sz w:val="24"/>
                <w:szCs w:val="24"/>
              </w:rPr>
              <w:lastRenderedPageBreak/>
              <w:t>Previously, pharmacies supplied local health clinics or hospital pharmacies, but now they face additional administrative burdens due to WDL regulations. Challenges include stock sharing during shortages and supporting other pharmacies.</w:t>
            </w:r>
          </w:p>
          <w:p w:rsidRPr="00191FCD" w:rsidR="00945E1D" w:rsidRDefault="00945E1D" w14:paraId="3E3E8B43" w14:textId="77777777">
            <w:pPr>
              <w:pStyle w:val="ListParagraph"/>
              <w:ind w:left="0"/>
              <w:rPr>
                <w:rFonts w:ascii="Arial" w:hAnsi="Arial" w:cs="Arial"/>
                <w:sz w:val="24"/>
                <w:szCs w:val="24"/>
              </w:rPr>
            </w:pPr>
          </w:p>
        </w:tc>
      </w:tr>
    </w:tbl>
    <w:p w:rsidR="0078131F" w:rsidP="0078131F" w:rsidRDefault="0078131F" w14:paraId="665FF1B0" w14:textId="77777777">
      <w:pPr>
        <w:pStyle w:val="ListParagraph"/>
        <w:spacing w:after="120"/>
        <w:rPr>
          <w:rFonts w:ascii="Arial" w:hAnsi="Arial" w:cs="Arial"/>
          <w:sz w:val="24"/>
          <w:szCs w:val="24"/>
        </w:rPr>
      </w:pPr>
    </w:p>
    <w:p w:rsidRPr="00E165C9" w:rsidR="00355A25" w:rsidP="0078131F" w:rsidRDefault="00355A25" w14:paraId="298DAED0" w14:textId="77777777">
      <w:pPr>
        <w:pStyle w:val="ListParagraph"/>
        <w:spacing w:after="120"/>
        <w:rPr>
          <w:rFonts w:ascii="Arial" w:hAnsi="Arial" w:cs="Arial"/>
          <w:sz w:val="24"/>
          <w:szCs w:val="24"/>
        </w:rPr>
      </w:pPr>
    </w:p>
    <w:p w:rsidR="00945E1D" w:rsidP="00405E16" w:rsidRDefault="00945E1D" w14:paraId="4FAAE44F" w14:textId="7D69EAF8">
      <w:pPr>
        <w:pStyle w:val="ListParagraph"/>
        <w:numPr>
          <w:ilvl w:val="0"/>
          <w:numId w:val="10"/>
        </w:numPr>
        <w:spacing w:after="120"/>
        <w:rPr>
          <w:rFonts w:ascii="Arial" w:hAnsi="Arial" w:cs="Arial"/>
          <w:sz w:val="24"/>
          <w:szCs w:val="24"/>
        </w:rPr>
      </w:pPr>
      <w:r w:rsidRPr="00877F89">
        <w:rPr>
          <w:rFonts w:ascii="Arial" w:hAnsi="Arial" w:cs="Arial"/>
          <w:sz w:val="24"/>
          <w:szCs w:val="24"/>
        </w:rPr>
        <w:t>How has the repeal of Section 10(7) affected healthcare professionals (other than pharmacists)?</w:t>
      </w:r>
    </w:p>
    <w:p w:rsidRPr="00355A25" w:rsidR="00355A25" w:rsidP="009159B1" w:rsidRDefault="00355A25" w14:paraId="5A6184C9" w14:textId="7AE31F7C">
      <w:pPr>
        <w:ind w:firstLine="360"/>
        <w:rPr>
          <w:rFonts w:ascii="Arial" w:hAnsi="Arial" w:cs="Arial"/>
          <w:sz w:val="24"/>
          <w:szCs w:val="24"/>
        </w:rPr>
      </w:pPr>
      <w:r w:rsidRPr="00355A25">
        <w:rPr>
          <w:rFonts w:ascii="Arial" w:hAnsi="Arial" w:cs="Arial"/>
          <w:sz w:val="24"/>
          <w:szCs w:val="24"/>
        </w:rPr>
        <w:t xml:space="preserve">Very beneficial </w:t>
      </w:r>
      <w:r w:rsidRPr="00355A25">
        <w:rPr>
          <w:rFonts w:ascii="Arial" w:hAnsi="Arial" w:cs="Arial"/>
          <w:sz w:val="24"/>
          <w:szCs w:val="24"/>
        </w:rPr>
        <w:tab/>
      </w:r>
      <w:r w:rsidRPr="00355A25">
        <w:rPr>
          <w:rFonts w:ascii="Arial" w:hAnsi="Arial" w:cs="Arial"/>
          <w:sz w:val="24"/>
          <w:szCs w:val="24"/>
        </w:rPr>
        <w:tab/>
      </w:r>
      <w:r w:rsidRPr="00355A25">
        <w:rPr>
          <w:rFonts w:ascii="Arial" w:hAnsi="Arial" w:cs="Arial"/>
          <w:sz w:val="24"/>
          <w:szCs w:val="24"/>
        </w:rPr>
        <w:tab/>
      </w:r>
      <w:sdt>
        <w:sdtPr>
          <w:rPr>
            <w:rFonts w:ascii="MS Gothic" w:hAnsi="MS Gothic" w:eastAsia="MS Gothic" w:cs="Arial"/>
            <w:sz w:val="24"/>
            <w:szCs w:val="24"/>
          </w:rPr>
          <w:id w:val="374361727"/>
          <w14:checkbox>
            <w14:checked w14:val="0"/>
            <w14:checkedState w14:val="2612" w14:font="MS Gothic"/>
            <w14:uncheckedState w14:val="2610" w14:font="MS Gothic"/>
          </w14:checkbox>
        </w:sdtPr>
        <w:sdtContent>
          <w:r w:rsidR="00636942">
            <w:rPr>
              <w:rFonts w:hint="eastAsia" w:ascii="MS Gothic" w:hAnsi="MS Gothic" w:eastAsia="MS Gothic" w:cs="Arial"/>
              <w:sz w:val="24"/>
              <w:szCs w:val="24"/>
            </w:rPr>
            <w:t>☐</w:t>
          </w:r>
        </w:sdtContent>
      </w:sdt>
    </w:p>
    <w:p w:rsidRPr="00355A25" w:rsidR="00355A25" w:rsidP="009159B1" w:rsidRDefault="00355A25" w14:paraId="6A2FE8F6" w14:textId="407BD80C">
      <w:pPr>
        <w:ind w:firstLine="360"/>
        <w:rPr>
          <w:rFonts w:ascii="Arial" w:hAnsi="Arial" w:cs="Arial"/>
          <w:sz w:val="24"/>
          <w:szCs w:val="24"/>
        </w:rPr>
      </w:pPr>
      <w:r w:rsidRPr="00355A25">
        <w:rPr>
          <w:rFonts w:ascii="Arial" w:hAnsi="Arial" w:cs="Arial"/>
          <w:sz w:val="24"/>
          <w:szCs w:val="24"/>
        </w:rPr>
        <w:t xml:space="preserve">Beneficial </w:t>
      </w:r>
      <w:r w:rsidRPr="00355A25">
        <w:rPr>
          <w:rFonts w:ascii="Arial" w:hAnsi="Arial" w:cs="Arial"/>
          <w:sz w:val="24"/>
          <w:szCs w:val="24"/>
        </w:rPr>
        <w:tab/>
      </w:r>
      <w:r w:rsidRPr="00355A25">
        <w:rPr>
          <w:rFonts w:ascii="Arial" w:hAnsi="Arial" w:cs="Arial"/>
          <w:sz w:val="24"/>
          <w:szCs w:val="24"/>
        </w:rPr>
        <w:tab/>
      </w:r>
      <w:r w:rsidRPr="00355A25">
        <w:rPr>
          <w:rFonts w:ascii="Arial" w:hAnsi="Arial" w:cs="Arial"/>
          <w:sz w:val="24"/>
          <w:szCs w:val="24"/>
        </w:rPr>
        <w:tab/>
      </w:r>
      <w:sdt>
        <w:sdtPr>
          <w:rPr>
            <w:rFonts w:ascii="MS Gothic" w:hAnsi="MS Gothic" w:eastAsia="MS Gothic" w:cs="Arial"/>
            <w:sz w:val="24"/>
            <w:szCs w:val="24"/>
          </w:rPr>
          <w:id w:val="-1076051580"/>
          <w14:checkbox>
            <w14:checked w14:val="0"/>
            <w14:checkedState w14:val="2612" w14:font="MS Gothic"/>
            <w14:uncheckedState w14:val="2610" w14:font="MS Gothic"/>
          </w14:checkbox>
        </w:sdtPr>
        <w:sdtContent>
          <w:r w:rsidR="00636942">
            <w:rPr>
              <w:rFonts w:hint="eastAsia" w:ascii="MS Gothic" w:hAnsi="MS Gothic" w:eastAsia="MS Gothic" w:cs="Arial"/>
              <w:sz w:val="24"/>
              <w:szCs w:val="24"/>
            </w:rPr>
            <w:t>☐</w:t>
          </w:r>
        </w:sdtContent>
      </w:sdt>
    </w:p>
    <w:p w:rsidR="00355A25" w:rsidP="009159B1" w:rsidRDefault="00355A25" w14:paraId="024B9ECF" w14:textId="6A1C114F">
      <w:pPr>
        <w:ind w:firstLine="360"/>
        <w:rPr>
          <w:rFonts w:ascii="Arial" w:hAnsi="Arial" w:cs="Arial"/>
          <w:sz w:val="24"/>
          <w:szCs w:val="24"/>
        </w:rPr>
      </w:pPr>
      <w:r w:rsidRPr="00355A25">
        <w:rPr>
          <w:rFonts w:ascii="Arial" w:hAnsi="Arial" w:cs="Arial"/>
          <w:sz w:val="24"/>
          <w:szCs w:val="24"/>
        </w:rPr>
        <w:t>No change</w:t>
      </w:r>
      <w:r w:rsidRPr="00355A25">
        <w:rPr>
          <w:rFonts w:ascii="Arial" w:hAnsi="Arial" w:cs="Arial"/>
          <w:sz w:val="24"/>
          <w:szCs w:val="24"/>
        </w:rPr>
        <w:tab/>
      </w:r>
      <w:r w:rsidRPr="00355A25">
        <w:rPr>
          <w:rFonts w:ascii="Arial" w:hAnsi="Arial" w:cs="Arial"/>
          <w:sz w:val="24"/>
          <w:szCs w:val="24"/>
        </w:rPr>
        <w:tab/>
      </w:r>
      <w:r w:rsidRPr="00355A25">
        <w:rPr>
          <w:rFonts w:ascii="Arial" w:hAnsi="Arial" w:cs="Arial"/>
          <w:sz w:val="24"/>
          <w:szCs w:val="24"/>
        </w:rPr>
        <w:tab/>
      </w:r>
      <w:sdt>
        <w:sdtPr>
          <w:rPr>
            <w:rFonts w:ascii="MS Gothic" w:hAnsi="MS Gothic" w:eastAsia="MS Gothic" w:cs="Arial"/>
            <w:sz w:val="24"/>
            <w:szCs w:val="24"/>
          </w:rPr>
          <w:id w:val="1486353266"/>
          <w14:checkbox>
            <w14:checked w14:val="0"/>
            <w14:checkedState w14:val="2612" w14:font="MS Gothic"/>
            <w14:uncheckedState w14:val="2610" w14:font="MS Gothic"/>
          </w14:checkbox>
        </w:sdtPr>
        <w:sdtContent>
          <w:r w:rsidRPr="009159B1" w:rsidR="00636942">
            <w:rPr>
              <w:rFonts w:hint="eastAsia" w:ascii="MS Gothic" w:hAnsi="MS Gothic" w:eastAsia="MS Gothic" w:cs="Arial"/>
              <w:sz w:val="24"/>
              <w:szCs w:val="24"/>
            </w:rPr>
            <w:t>☐</w:t>
          </w:r>
        </w:sdtContent>
      </w:sdt>
    </w:p>
    <w:p w:rsidRPr="00355A25" w:rsidR="00355A25" w:rsidP="009159B1" w:rsidRDefault="00355A25" w14:paraId="352A6F4B" w14:textId="602853B3">
      <w:pPr>
        <w:ind w:firstLine="360"/>
        <w:rPr>
          <w:rFonts w:ascii="Arial" w:hAnsi="Arial" w:cs="Arial"/>
          <w:sz w:val="24"/>
          <w:szCs w:val="24"/>
        </w:rPr>
      </w:pPr>
      <w:r w:rsidRPr="00355A25">
        <w:rPr>
          <w:rFonts w:ascii="Arial" w:hAnsi="Arial" w:cs="Arial"/>
          <w:sz w:val="24"/>
          <w:szCs w:val="24"/>
        </w:rPr>
        <w:t xml:space="preserve">Detrimental </w:t>
      </w:r>
      <w:r w:rsidRPr="00355A25">
        <w:rPr>
          <w:rFonts w:ascii="Arial" w:hAnsi="Arial" w:cs="Arial"/>
          <w:sz w:val="24"/>
          <w:szCs w:val="24"/>
        </w:rPr>
        <w:tab/>
      </w:r>
      <w:r w:rsidRPr="00355A25">
        <w:rPr>
          <w:rFonts w:ascii="Arial" w:hAnsi="Arial" w:cs="Arial"/>
          <w:sz w:val="24"/>
          <w:szCs w:val="24"/>
        </w:rPr>
        <w:tab/>
      </w:r>
      <w:r w:rsidRPr="00355A25">
        <w:rPr>
          <w:rFonts w:ascii="Arial" w:hAnsi="Arial" w:cs="Arial"/>
          <w:sz w:val="24"/>
          <w:szCs w:val="24"/>
        </w:rPr>
        <w:tab/>
      </w:r>
      <w:sdt>
        <w:sdtPr>
          <w:rPr>
            <w:rFonts w:ascii="MS Gothic" w:hAnsi="MS Gothic" w:eastAsia="MS Gothic" w:cs="Arial"/>
            <w:sz w:val="24"/>
            <w:szCs w:val="24"/>
          </w:rPr>
          <w:id w:val="-1045373822"/>
          <w14:checkbox>
            <w14:checked w14:val="0"/>
            <w14:checkedState w14:val="2612" w14:font="MS Gothic"/>
            <w14:uncheckedState w14:val="2610" w14:font="MS Gothic"/>
          </w14:checkbox>
        </w:sdtPr>
        <w:sdtContent>
          <w:r w:rsidR="00191FCD">
            <w:rPr>
              <w:rFonts w:hint="eastAsia" w:ascii="MS Gothic" w:hAnsi="MS Gothic" w:eastAsia="MS Gothic" w:cs="Arial"/>
              <w:sz w:val="24"/>
              <w:szCs w:val="24"/>
            </w:rPr>
            <w:t>☐</w:t>
          </w:r>
        </w:sdtContent>
      </w:sdt>
    </w:p>
    <w:p w:rsidRPr="00355A25" w:rsidR="00355A25" w:rsidP="009159B1" w:rsidRDefault="00355A25" w14:paraId="37FC715B" w14:textId="57F1C4B9">
      <w:pPr>
        <w:ind w:firstLine="360"/>
        <w:rPr>
          <w:rFonts w:ascii="Arial" w:hAnsi="Arial" w:cs="Arial"/>
          <w:sz w:val="24"/>
          <w:szCs w:val="24"/>
        </w:rPr>
      </w:pPr>
      <w:r w:rsidRPr="00355A25">
        <w:rPr>
          <w:rFonts w:ascii="Arial" w:hAnsi="Arial" w:cs="Arial"/>
          <w:sz w:val="24"/>
          <w:szCs w:val="24"/>
        </w:rPr>
        <w:t xml:space="preserve">Very Detrimental </w:t>
      </w:r>
      <w:r w:rsidRPr="00355A25">
        <w:rPr>
          <w:rFonts w:ascii="Arial" w:hAnsi="Arial" w:cs="Arial"/>
          <w:sz w:val="24"/>
          <w:szCs w:val="24"/>
        </w:rPr>
        <w:tab/>
      </w:r>
      <w:r w:rsidRPr="00355A25">
        <w:rPr>
          <w:rFonts w:ascii="Arial" w:hAnsi="Arial" w:cs="Arial"/>
          <w:sz w:val="24"/>
          <w:szCs w:val="24"/>
        </w:rPr>
        <w:tab/>
      </w:r>
      <w:sdt>
        <w:sdtPr>
          <w:rPr>
            <w:rFonts w:ascii="MS Gothic" w:hAnsi="MS Gothic" w:eastAsia="MS Gothic" w:cs="Arial"/>
            <w:sz w:val="24"/>
            <w:szCs w:val="24"/>
          </w:rPr>
          <w:id w:val="-1018000723"/>
          <w14:checkbox>
            <w14:checked w14:val="0"/>
            <w14:checkedState w14:val="2612" w14:font="MS Gothic"/>
            <w14:uncheckedState w14:val="2610" w14:font="MS Gothic"/>
          </w14:checkbox>
        </w:sdtPr>
        <w:sdtContent>
          <w:r w:rsidR="00636942">
            <w:rPr>
              <w:rFonts w:hint="eastAsia" w:ascii="MS Gothic" w:hAnsi="MS Gothic" w:eastAsia="MS Gothic" w:cs="Arial"/>
              <w:sz w:val="24"/>
              <w:szCs w:val="24"/>
            </w:rPr>
            <w:t>☐</w:t>
          </w:r>
        </w:sdtContent>
      </w:sdt>
    </w:p>
    <w:p w:rsidRPr="00355A25" w:rsidR="00355A25" w:rsidP="009159B1" w:rsidRDefault="00CF7B4D" w14:paraId="6A95731E" w14:textId="1328C29C">
      <w:pPr>
        <w:ind w:firstLine="360"/>
        <w:rPr>
          <w:rFonts w:ascii="Arial" w:hAnsi="Arial" w:cs="Arial"/>
          <w:sz w:val="24"/>
          <w:szCs w:val="24"/>
        </w:rPr>
      </w:pPr>
      <w:r>
        <w:rPr>
          <w:rFonts w:ascii="Arial" w:hAnsi="Arial" w:cs="Arial"/>
          <w:sz w:val="24"/>
          <w:szCs w:val="24"/>
        </w:rPr>
        <w:t>Un</w:t>
      </w:r>
      <w:r w:rsidRPr="00355A25" w:rsidR="00355A25">
        <w:rPr>
          <w:rFonts w:ascii="Arial" w:hAnsi="Arial" w:cs="Arial"/>
          <w:sz w:val="24"/>
          <w:szCs w:val="24"/>
        </w:rPr>
        <w:t>sure</w:t>
      </w:r>
      <w:r w:rsidRPr="00355A25" w:rsidR="00355A25">
        <w:rPr>
          <w:rFonts w:ascii="Arial" w:hAnsi="Arial" w:cs="Arial"/>
          <w:sz w:val="24"/>
          <w:szCs w:val="24"/>
        </w:rPr>
        <w:tab/>
      </w:r>
      <w:r w:rsidRPr="00355A25" w:rsidR="00355A25">
        <w:rPr>
          <w:rFonts w:ascii="Arial" w:hAnsi="Arial" w:cs="Arial"/>
          <w:sz w:val="24"/>
          <w:szCs w:val="24"/>
        </w:rPr>
        <w:tab/>
      </w:r>
      <w:r w:rsidRPr="00355A25" w:rsidR="00355A25">
        <w:rPr>
          <w:rFonts w:ascii="Arial" w:hAnsi="Arial" w:cs="Arial"/>
          <w:sz w:val="24"/>
          <w:szCs w:val="24"/>
        </w:rPr>
        <w:tab/>
      </w:r>
      <w:r w:rsidRPr="00355A25" w:rsidR="00355A25">
        <w:rPr>
          <w:rFonts w:ascii="Arial" w:hAnsi="Arial" w:cs="Arial"/>
          <w:sz w:val="24"/>
          <w:szCs w:val="24"/>
        </w:rPr>
        <w:tab/>
      </w:r>
      <w:sdt>
        <w:sdtPr>
          <w:rPr>
            <w:rFonts w:ascii="MS Gothic" w:hAnsi="MS Gothic" w:eastAsia="MS Gothic" w:cs="Arial"/>
            <w:sz w:val="24"/>
            <w:szCs w:val="24"/>
          </w:rPr>
          <w:id w:val="1875343685"/>
          <w14:checkbox>
            <w14:checked w14:val="1"/>
            <w14:checkedState w14:val="2612" w14:font="MS Gothic"/>
            <w14:uncheckedState w14:val="2610" w14:font="MS Gothic"/>
          </w14:checkbox>
        </w:sdtPr>
        <w:sdtContent>
          <w:r w:rsidR="00191FCD">
            <w:rPr>
              <w:rFonts w:hint="eastAsia" w:ascii="MS Gothic" w:hAnsi="MS Gothic" w:eastAsia="MS Gothic" w:cs="Arial"/>
              <w:sz w:val="24"/>
              <w:szCs w:val="24"/>
            </w:rPr>
            <w:t>☒</w:t>
          </w:r>
        </w:sdtContent>
      </w:sdt>
    </w:p>
    <w:p w:rsidRPr="00E165C9" w:rsidR="00945E1D" w:rsidP="00945E1D" w:rsidRDefault="00945E1D" w14:paraId="63CD1835" w14:textId="77777777">
      <w:pPr>
        <w:pStyle w:val="ListParagraph"/>
        <w:ind w:left="0"/>
        <w:rPr>
          <w:rFonts w:ascii="Arial" w:hAnsi="Arial" w:cs="Arial"/>
          <w:sz w:val="24"/>
          <w:szCs w:val="24"/>
        </w:rPr>
      </w:pPr>
    </w:p>
    <w:p w:rsidRPr="00E165C9" w:rsidR="0033136B" w:rsidP="0033136B" w:rsidRDefault="0033136B" w14:paraId="1E0B0788" w14:textId="7EBB4729">
      <w:pPr>
        <w:ind w:left="360"/>
        <w:rPr>
          <w:rFonts w:ascii="Arial" w:hAnsi="Arial" w:cs="Arial"/>
          <w:sz w:val="24"/>
          <w:szCs w:val="24"/>
        </w:rPr>
      </w:pPr>
      <w:r w:rsidRPr="00E165C9">
        <w:rPr>
          <w:rFonts w:ascii="Arial" w:hAnsi="Arial" w:cs="Arial"/>
          <w:sz w:val="24"/>
          <w:szCs w:val="24"/>
        </w:rPr>
        <w:t>Please provide us with any further details you may have</w:t>
      </w:r>
      <w:r w:rsidR="00CF7B4D">
        <w:rPr>
          <w:rFonts w:ascii="Arial" w:hAnsi="Arial" w:cs="Arial"/>
          <w:sz w:val="24"/>
          <w:szCs w:val="24"/>
        </w:rPr>
        <w:t>.</w:t>
      </w:r>
    </w:p>
    <w:tbl>
      <w:tblPr>
        <w:tblW w:w="8363" w:type="dxa"/>
        <w:tblInd w:w="4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363"/>
      </w:tblGrid>
      <w:tr w:rsidRPr="00E165C9" w:rsidR="0033136B" w:rsidTr="009159B1" w14:paraId="240BCC6F" w14:textId="77777777">
        <w:tc>
          <w:tcPr>
            <w:tcW w:w="8363" w:type="dxa"/>
            <w:tcBorders>
              <w:top w:val="single" w:color="auto" w:sz="4" w:space="0"/>
              <w:left w:val="single" w:color="auto" w:sz="4" w:space="0"/>
              <w:bottom w:val="single" w:color="auto" w:sz="4" w:space="0"/>
              <w:right w:val="single" w:color="auto" w:sz="4" w:space="0"/>
            </w:tcBorders>
            <w:shd w:val="clear" w:color="auto" w:fill="auto"/>
          </w:tcPr>
          <w:p w:rsidRPr="00E165C9" w:rsidR="0033136B" w:rsidRDefault="0033136B" w14:paraId="53464F8A" w14:textId="77777777">
            <w:pPr>
              <w:pStyle w:val="ListParagraph"/>
              <w:ind w:left="0"/>
              <w:rPr>
                <w:rFonts w:ascii="Arial" w:hAnsi="Arial" w:cs="Arial"/>
                <w:sz w:val="24"/>
                <w:szCs w:val="24"/>
              </w:rPr>
            </w:pPr>
          </w:p>
          <w:p w:rsidRPr="00E165C9" w:rsidR="0033136B" w:rsidRDefault="0033136B" w14:paraId="4B664696" w14:textId="77777777">
            <w:pPr>
              <w:pStyle w:val="ListParagraph"/>
              <w:ind w:left="0"/>
              <w:rPr>
                <w:rFonts w:ascii="Arial" w:hAnsi="Arial" w:cs="Arial"/>
                <w:sz w:val="24"/>
                <w:szCs w:val="24"/>
              </w:rPr>
            </w:pPr>
          </w:p>
          <w:p w:rsidRPr="00E165C9" w:rsidR="0033136B" w:rsidRDefault="0033136B" w14:paraId="2DAEC016" w14:textId="77777777">
            <w:pPr>
              <w:pStyle w:val="ListParagraph"/>
              <w:ind w:left="0"/>
              <w:rPr>
                <w:rFonts w:ascii="Arial" w:hAnsi="Arial" w:cs="Arial"/>
                <w:sz w:val="24"/>
                <w:szCs w:val="24"/>
              </w:rPr>
            </w:pPr>
          </w:p>
        </w:tc>
      </w:tr>
    </w:tbl>
    <w:p w:rsidRPr="00E165C9" w:rsidR="00945E1D" w:rsidP="00945E1D" w:rsidRDefault="00945E1D" w14:paraId="38C4A744" w14:textId="77777777">
      <w:pPr>
        <w:pStyle w:val="ListParagraph"/>
        <w:ind w:left="0"/>
        <w:rPr>
          <w:rFonts w:ascii="Arial" w:hAnsi="Arial" w:cs="Arial"/>
          <w:sz w:val="24"/>
          <w:szCs w:val="24"/>
        </w:rPr>
      </w:pPr>
    </w:p>
    <w:p w:rsidR="00945E1D" w:rsidP="00F24EEB" w:rsidRDefault="00945E1D" w14:paraId="4B0980F7" w14:textId="77777777">
      <w:pPr>
        <w:pStyle w:val="ListParagraph"/>
        <w:ind w:left="0"/>
        <w:rPr>
          <w:rFonts w:ascii="Arial" w:hAnsi="Arial" w:cs="Arial"/>
          <w:sz w:val="24"/>
          <w:szCs w:val="24"/>
        </w:rPr>
      </w:pPr>
    </w:p>
    <w:p w:rsidRPr="00571EC2" w:rsidR="004A309B" w:rsidP="00571EC2" w:rsidRDefault="00571EC2" w14:paraId="6266D2C2" w14:textId="1DB04873">
      <w:pPr>
        <w:rPr>
          <w:rFonts w:ascii="Arial" w:hAnsi="Arial" w:cs="Arial"/>
          <w:sz w:val="24"/>
          <w:szCs w:val="24"/>
        </w:rPr>
      </w:pPr>
      <w:r>
        <w:rPr>
          <w:rFonts w:ascii="Arial" w:hAnsi="Arial" w:cs="Arial"/>
          <w:sz w:val="24"/>
          <w:szCs w:val="24"/>
        </w:rPr>
        <w:br w:type="page"/>
      </w:r>
    </w:p>
    <w:p w:rsidRPr="004A309B" w:rsidR="001E446E" w:rsidP="00405E16" w:rsidRDefault="0033136B" w14:paraId="12083881" w14:textId="6F72286E">
      <w:pPr>
        <w:pStyle w:val="ListParagraph"/>
        <w:numPr>
          <w:ilvl w:val="0"/>
          <w:numId w:val="10"/>
        </w:numPr>
        <w:rPr>
          <w:rFonts w:ascii="Arial" w:hAnsi="Arial" w:cs="Arial"/>
          <w:sz w:val="24"/>
          <w:szCs w:val="24"/>
        </w:rPr>
      </w:pPr>
      <w:r w:rsidRPr="004A309B">
        <w:rPr>
          <w:rFonts w:ascii="Arial" w:hAnsi="Arial" w:cs="Arial"/>
          <w:sz w:val="24"/>
          <w:szCs w:val="24"/>
        </w:rPr>
        <w:lastRenderedPageBreak/>
        <w:t>How has the repeal of section 10(7) affected regulatory cost and administrative burden, particularly for the NHS? [please select as appropriate]</w:t>
      </w:r>
    </w:p>
    <w:p w:rsidRPr="00862ACB" w:rsidR="00AC4D67" w:rsidP="00F24EEB" w:rsidRDefault="00AC4D67" w14:paraId="4D71689B" w14:textId="77777777">
      <w:pPr>
        <w:spacing w:after="0"/>
        <w:rPr>
          <w:rFonts w:ascii="Arial" w:hAnsi="Arial" w:cs="Arial"/>
          <w:sz w:val="12"/>
          <w:szCs w:val="12"/>
        </w:rPr>
      </w:pPr>
    </w:p>
    <w:p w:rsidRPr="009159B1" w:rsidR="00AC4D67" w:rsidP="009159B1" w:rsidRDefault="00AC4D67" w14:paraId="03049146" w14:textId="00F52070">
      <w:pPr>
        <w:ind w:firstLine="360"/>
        <w:rPr>
          <w:rStyle w:val="cf01"/>
          <w:rFonts w:ascii="Arial" w:hAnsi="Arial" w:cs="Arial"/>
          <w:sz w:val="24"/>
          <w:szCs w:val="24"/>
        </w:rPr>
      </w:pPr>
      <w:r w:rsidRPr="00E165C9">
        <w:rPr>
          <w:rStyle w:val="cf01"/>
          <w:rFonts w:ascii="Arial" w:hAnsi="Arial" w:cs="Arial"/>
          <w:sz w:val="24"/>
          <w:szCs w:val="24"/>
        </w:rPr>
        <w:t>Vastly reduced burden</w:t>
      </w:r>
      <w:r w:rsidRPr="00E165C9">
        <w:rPr>
          <w:rStyle w:val="cf01"/>
          <w:rFonts w:ascii="Arial" w:hAnsi="Arial" w:cs="Arial"/>
          <w:sz w:val="24"/>
          <w:szCs w:val="24"/>
        </w:rPr>
        <w:tab/>
      </w:r>
      <w:r w:rsidRPr="00E165C9">
        <w:rPr>
          <w:rStyle w:val="cf01"/>
          <w:rFonts w:ascii="Arial" w:hAnsi="Arial" w:cs="Arial"/>
          <w:sz w:val="24"/>
          <w:szCs w:val="24"/>
        </w:rPr>
        <w:tab/>
      </w:r>
      <w:sdt>
        <w:sdtPr>
          <w:rPr>
            <w:rFonts w:ascii="Segoe UI Symbol" w:hAnsi="Segoe UI Symbol" w:eastAsia="MS Gothic" w:cs="Segoe UI Symbol"/>
            <w:sz w:val="24"/>
            <w:szCs w:val="24"/>
          </w:rPr>
          <w:id w:val="-128170497"/>
          <w14:checkbox>
            <w14:checked w14:val="0"/>
            <w14:checkedState w14:val="2612" w14:font="MS Gothic"/>
            <w14:uncheckedState w14:val="2610" w14:font="MS Gothic"/>
          </w14:checkbox>
        </w:sdtPr>
        <w:sdtContent>
          <w:r w:rsidRPr="00E165C9">
            <w:rPr>
              <w:rFonts w:ascii="Segoe UI Symbol" w:hAnsi="Segoe UI Symbol" w:eastAsia="MS Gothic" w:cs="Segoe UI Symbol"/>
              <w:sz w:val="24"/>
              <w:szCs w:val="24"/>
            </w:rPr>
            <w:t>☐</w:t>
          </w:r>
        </w:sdtContent>
      </w:sdt>
    </w:p>
    <w:p w:rsidRPr="00E165C9" w:rsidR="00AC4D67" w:rsidP="009159B1" w:rsidRDefault="00AC4D67" w14:paraId="6145D224" w14:textId="77777777">
      <w:pPr>
        <w:ind w:firstLine="360"/>
        <w:rPr>
          <w:rStyle w:val="cf01"/>
          <w:rFonts w:ascii="Arial" w:hAnsi="Arial" w:cs="Arial"/>
          <w:sz w:val="24"/>
          <w:szCs w:val="24"/>
        </w:rPr>
      </w:pPr>
      <w:r w:rsidRPr="00E165C9">
        <w:rPr>
          <w:rStyle w:val="cf01"/>
          <w:rFonts w:ascii="Arial" w:hAnsi="Arial" w:cs="Arial"/>
          <w:sz w:val="24"/>
          <w:szCs w:val="24"/>
        </w:rPr>
        <w:t>Somewhat reduced burden</w:t>
      </w:r>
      <w:r w:rsidRPr="00E165C9">
        <w:rPr>
          <w:rStyle w:val="cf01"/>
          <w:rFonts w:ascii="Arial" w:hAnsi="Arial" w:cs="Arial"/>
          <w:sz w:val="24"/>
          <w:szCs w:val="24"/>
        </w:rPr>
        <w:tab/>
      </w:r>
      <w:sdt>
        <w:sdtPr>
          <w:rPr>
            <w:rFonts w:ascii="Segoe UI Symbol" w:hAnsi="Segoe UI Symbol" w:eastAsia="MS Gothic" w:cs="Segoe UI Symbol"/>
            <w:sz w:val="24"/>
            <w:szCs w:val="24"/>
          </w:rPr>
          <w:id w:val="-1515060177"/>
          <w14:checkbox>
            <w14:checked w14:val="0"/>
            <w14:checkedState w14:val="2612" w14:font="MS Gothic"/>
            <w14:uncheckedState w14:val="2610" w14:font="MS Gothic"/>
          </w14:checkbox>
        </w:sdtPr>
        <w:sdtContent>
          <w:r w:rsidRPr="00E165C9">
            <w:rPr>
              <w:rFonts w:ascii="Segoe UI Symbol" w:hAnsi="Segoe UI Symbol" w:eastAsia="MS Gothic" w:cs="Segoe UI Symbol"/>
              <w:sz w:val="24"/>
              <w:szCs w:val="24"/>
            </w:rPr>
            <w:t>☐</w:t>
          </w:r>
        </w:sdtContent>
      </w:sdt>
    </w:p>
    <w:p w:rsidRPr="00E165C9" w:rsidR="00AC4D67" w:rsidP="009159B1" w:rsidRDefault="00AC4D67" w14:paraId="416D3633" w14:textId="605636FE">
      <w:pPr>
        <w:ind w:firstLine="360"/>
        <w:rPr>
          <w:rStyle w:val="cf01"/>
          <w:rFonts w:ascii="Arial" w:hAnsi="Arial" w:cs="Arial"/>
          <w:sz w:val="24"/>
          <w:szCs w:val="24"/>
        </w:rPr>
      </w:pPr>
      <w:r w:rsidRPr="00E165C9">
        <w:rPr>
          <w:rStyle w:val="cf01"/>
          <w:rFonts w:ascii="Arial" w:hAnsi="Arial" w:cs="Arial"/>
          <w:sz w:val="24"/>
          <w:szCs w:val="24"/>
        </w:rPr>
        <w:t>No impact</w:t>
      </w:r>
      <w:r w:rsidRPr="00E165C9">
        <w:rPr>
          <w:rStyle w:val="cf01"/>
          <w:rFonts w:ascii="Arial" w:hAnsi="Arial" w:cs="Arial"/>
          <w:sz w:val="24"/>
          <w:szCs w:val="24"/>
        </w:rPr>
        <w:tab/>
      </w:r>
      <w:r w:rsidRPr="00E165C9">
        <w:rPr>
          <w:rStyle w:val="cf01"/>
          <w:rFonts w:ascii="Arial" w:hAnsi="Arial" w:cs="Arial"/>
          <w:sz w:val="24"/>
          <w:szCs w:val="24"/>
        </w:rPr>
        <w:tab/>
      </w:r>
      <w:r w:rsidRPr="00E165C9">
        <w:rPr>
          <w:rStyle w:val="cf01"/>
          <w:rFonts w:ascii="Arial" w:hAnsi="Arial" w:cs="Arial"/>
          <w:sz w:val="24"/>
          <w:szCs w:val="24"/>
        </w:rPr>
        <w:tab/>
      </w:r>
      <w:sdt>
        <w:sdtPr>
          <w:rPr>
            <w:rFonts w:ascii="Segoe UI Symbol" w:hAnsi="Segoe UI Symbol" w:eastAsia="MS Gothic" w:cs="Segoe UI Symbol"/>
            <w:sz w:val="24"/>
            <w:szCs w:val="24"/>
          </w:rPr>
          <w:id w:val="-713967493"/>
          <w14:checkbox>
            <w14:checked w14:val="0"/>
            <w14:checkedState w14:val="2612" w14:font="MS Gothic"/>
            <w14:uncheckedState w14:val="2610" w14:font="MS Gothic"/>
          </w14:checkbox>
        </w:sdtPr>
        <w:sdtContent>
          <w:r w:rsidRPr="00E165C9">
            <w:rPr>
              <w:rFonts w:ascii="Segoe UI Symbol" w:hAnsi="Segoe UI Symbol" w:eastAsia="MS Gothic" w:cs="Segoe UI Symbol"/>
              <w:sz w:val="24"/>
              <w:szCs w:val="24"/>
            </w:rPr>
            <w:t>☐</w:t>
          </w:r>
        </w:sdtContent>
      </w:sdt>
    </w:p>
    <w:p w:rsidRPr="009159B1" w:rsidR="00AC4D67" w:rsidP="009159B1" w:rsidRDefault="00AC4D67" w14:paraId="037DEABA" w14:textId="2CA8C90E">
      <w:pPr>
        <w:ind w:firstLine="360"/>
        <w:rPr>
          <w:rStyle w:val="cf01"/>
          <w:rFonts w:ascii="Arial" w:hAnsi="Arial" w:cs="Arial"/>
          <w:sz w:val="24"/>
          <w:szCs w:val="24"/>
        </w:rPr>
      </w:pPr>
      <w:r w:rsidRPr="00E165C9">
        <w:rPr>
          <w:rStyle w:val="cf01"/>
          <w:rFonts w:ascii="Arial" w:hAnsi="Arial" w:cs="Arial"/>
          <w:sz w:val="24"/>
          <w:szCs w:val="24"/>
        </w:rPr>
        <w:t>Somewhat increased burden</w:t>
      </w:r>
      <w:r w:rsidRPr="00E165C9">
        <w:rPr>
          <w:rFonts w:ascii="Arial" w:hAnsi="Arial" w:cs="Arial"/>
          <w:sz w:val="24"/>
          <w:szCs w:val="24"/>
        </w:rPr>
        <w:t xml:space="preserve"> </w:t>
      </w:r>
      <w:r w:rsidRPr="00E165C9">
        <w:rPr>
          <w:rFonts w:ascii="Arial" w:hAnsi="Arial" w:cs="Arial"/>
          <w:sz w:val="24"/>
          <w:szCs w:val="24"/>
        </w:rPr>
        <w:tab/>
      </w:r>
      <w:sdt>
        <w:sdtPr>
          <w:rPr>
            <w:rFonts w:ascii="Segoe UI Symbol" w:hAnsi="Segoe UI Symbol" w:eastAsia="MS Gothic" w:cs="Segoe UI Symbol"/>
            <w:sz w:val="24"/>
            <w:szCs w:val="24"/>
          </w:rPr>
          <w:id w:val="-1725132960"/>
          <w14:checkbox>
            <w14:checked w14:val="1"/>
            <w14:checkedState w14:val="2612" w14:font="MS Gothic"/>
            <w14:uncheckedState w14:val="2610" w14:font="MS Gothic"/>
          </w14:checkbox>
        </w:sdtPr>
        <w:sdtContent>
          <w:r w:rsidR="00191FCD">
            <w:rPr>
              <w:rFonts w:hint="eastAsia" w:ascii="MS Gothic" w:hAnsi="MS Gothic" w:eastAsia="MS Gothic" w:cs="Segoe UI Symbol"/>
              <w:sz w:val="24"/>
              <w:szCs w:val="24"/>
            </w:rPr>
            <w:t>☒</w:t>
          </w:r>
        </w:sdtContent>
      </w:sdt>
    </w:p>
    <w:p w:rsidRPr="00E165C9" w:rsidR="00AC4D67" w:rsidP="009159B1" w:rsidRDefault="00AC4D67" w14:paraId="10A2A1F0" w14:textId="668888C9">
      <w:pPr>
        <w:ind w:firstLine="360"/>
        <w:rPr>
          <w:rStyle w:val="cf01"/>
          <w:rFonts w:ascii="Arial" w:hAnsi="Arial" w:cs="Arial"/>
          <w:sz w:val="24"/>
          <w:szCs w:val="24"/>
        </w:rPr>
      </w:pPr>
      <w:r w:rsidRPr="00E165C9">
        <w:rPr>
          <w:rStyle w:val="cf01"/>
          <w:rFonts w:ascii="Arial" w:hAnsi="Arial" w:cs="Arial"/>
          <w:sz w:val="24"/>
          <w:szCs w:val="24"/>
        </w:rPr>
        <w:t>Vastly increased burden</w:t>
      </w:r>
      <w:r w:rsidRPr="00E165C9">
        <w:rPr>
          <w:rFonts w:ascii="Arial" w:hAnsi="Arial" w:cs="Arial"/>
          <w:sz w:val="24"/>
          <w:szCs w:val="24"/>
        </w:rPr>
        <w:t xml:space="preserve"> </w:t>
      </w:r>
      <w:r w:rsidRPr="00E165C9">
        <w:rPr>
          <w:rFonts w:ascii="Arial" w:hAnsi="Arial" w:cs="Arial"/>
          <w:sz w:val="24"/>
          <w:szCs w:val="24"/>
        </w:rPr>
        <w:tab/>
      </w:r>
      <w:sdt>
        <w:sdtPr>
          <w:rPr>
            <w:rFonts w:ascii="Segoe UI Symbol" w:hAnsi="Segoe UI Symbol" w:eastAsia="MS Gothic" w:cs="Segoe UI Symbol"/>
            <w:sz w:val="24"/>
            <w:szCs w:val="24"/>
          </w:rPr>
          <w:id w:val="-1512062687"/>
          <w14:checkbox>
            <w14:checked w14:val="0"/>
            <w14:checkedState w14:val="2612" w14:font="MS Gothic"/>
            <w14:uncheckedState w14:val="2610" w14:font="MS Gothic"/>
          </w14:checkbox>
        </w:sdtPr>
        <w:sdtContent>
          <w:r w:rsidRPr="00E165C9">
            <w:rPr>
              <w:rFonts w:ascii="Segoe UI Symbol" w:hAnsi="Segoe UI Symbol" w:eastAsia="MS Gothic" w:cs="Segoe UI Symbol"/>
              <w:sz w:val="24"/>
              <w:szCs w:val="24"/>
            </w:rPr>
            <w:t>☐</w:t>
          </w:r>
        </w:sdtContent>
      </w:sdt>
    </w:p>
    <w:p w:rsidRPr="00E165C9" w:rsidR="00AC4D67" w:rsidP="009159B1" w:rsidRDefault="00CF7B4D" w14:paraId="74C8947D" w14:textId="33A20AFE">
      <w:pPr>
        <w:spacing w:after="0"/>
        <w:ind w:firstLine="360"/>
        <w:rPr>
          <w:rFonts w:ascii="Arial" w:hAnsi="Arial" w:cs="Arial"/>
          <w:sz w:val="24"/>
          <w:szCs w:val="24"/>
        </w:rPr>
      </w:pPr>
      <w:r>
        <w:rPr>
          <w:rStyle w:val="cf01"/>
          <w:rFonts w:ascii="Arial" w:hAnsi="Arial" w:cs="Arial"/>
          <w:sz w:val="24"/>
          <w:szCs w:val="24"/>
        </w:rPr>
        <w:t>Un</w:t>
      </w:r>
      <w:r w:rsidRPr="00E165C9" w:rsidR="00AC4D67">
        <w:rPr>
          <w:rStyle w:val="cf01"/>
          <w:rFonts w:ascii="Arial" w:hAnsi="Arial" w:cs="Arial"/>
          <w:sz w:val="24"/>
          <w:szCs w:val="24"/>
        </w:rPr>
        <w:t>sure</w:t>
      </w:r>
      <w:r w:rsidRPr="00E165C9" w:rsidR="00AC4D67">
        <w:rPr>
          <w:rFonts w:ascii="Arial" w:hAnsi="Arial" w:cs="Arial"/>
          <w:sz w:val="24"/>
          <w:szCs w:val="24"/>
        </w:rPr>
        <w:t xml:space="preserve"> </w:t>
      </w:r>
      <w:r w:rsidRPr="00E165C9" w:rsidR="00AC4D67">
        <w:rPr>
          <w:rFonts w:ascii="Arial" w:hAnsi="Arial" w:cs="Arial"/>
          <w:sz w:val="24"/>
          <w:szCs w:val="24"/>
        </w:rPr>
        <w:tab/>
      </w:r>
      <w:r w:rsidRPr="00E165C9" w:rsidR="00AC4D67">
        <w:rPr>
          <w:rFonts w:ascii="Arial" w:hAnsi="Arial" w:cs="Arial"/>
          <w:sz w:val="24"/>
          <w:szCs w:val="24"/>
        </w:rPr>
        <w:tab/>
      </w:r>
      <w:r w:rsidRPr="00E165C9" w:rsidR="00AC4D67">
        <w:rPr>
          <w:rFonts w:ascii="Arial" w:hAnsi="Arial" w:cs="Arial"/>
          <w:sz w:val="24"/>
          <w:szCs w:val="24"/>
        </w:rPr>
        <w:tab/>
      </w:r>
      <w:r w:rsidRPr="00E165C9" w:rsidR="00AC4D67">
        <w:rPr>
          <w:rFonts w:ascii="Arial" w:hAnsi="Arial" w:cs="Arial"/>
          <w:sz w:val="24"/>
          <w:szCs w:val="24"/>
        </w:rPr>
        <w:tab/>
      </w:r>
      <w:sdt>
        <w:sdtPr>
          <w:rPr>
            <w:rFonts w:ascii="Arial" w:hAnsi="Arial" w:cs="Arial"/>
            <w:sz w:val="24"/>
            <w:szCs w:val="24"/>
          </w:rPr>
          <w:id w:val="1955514483"/>
          <w14:checkbox>
            <w14:checked w14:val="0"/>
            <w14:checkedState w14:val="2612" w14:font="MS Gothic"/>
            <w14:uncheckedState w14:val="2610" w14:font="MS Gothic"/>
          </w14:checkbox>
        </w:sdtPr>
        <w:sdtContent>
          <w:r w:rsidR="00191FCD">
            <w:rPr>
              <w:rFonts w:hint="eastAsia" w:ascii="MS Gothic" w:hAnsi="MS Gothic" w:eastAsia="MS Gothic" w:cs="Arial"/>
              <w:sz w:val="24"/>
              <w:szCs w:val="24"/>
            </w:rPr>
            <w:t>☐</w:t>
          </w:r>
        </w:sdtContent>
      </w:sdt>
    </w:p>
    <w:p w:rsidR="004A309B" w:rsidP="00862ACB" w:rsidRDefault="004A309B" w14:paraId="330784BD" w14:textId="77777777">
      <w:pPr>
        <w:rPr>
          <w:rFonts w:ascii="Arial" w:hAnsi="Arial" w:cs="Arial"/>
          <w:sz w:val="12"/>
          <w:szCs w:val="12"/>
        </w:rPr>
      </w:pPr>
    </w:p>
    <w:p w:rsidRPr="00E165C9" w:rsidR="00DD322C" w:rsidP="009159B1" w:rsidRDefault="00DD322C" w14:paraId="2E6F56AC" w14:textId="38891A1B">
      <w:pPr>
        <w:ind w:firstLine="360"/>
        <w:rPr>
          <w:rFonts w:ascii="Arial" w:hAnsi="Arial" w:cs="Arial"/>
          <w:sz w:val="24"/>
          <w:szCs w:val="24"/>
        </w:rPr>
      </w:pPr>
      <w:r w:rsidRPr="00E165C9">
        <w:rPr>
          <w:rFonts w:ascii="Arial" w:hAnsi="Arial" w:cs="Arial"/>
          <w:sz w:val="24"/>
          <w:szCs w:val="24"/>
        </w:rPr>
        <w:t>Please provide us with any further details you may have</w:t>
      </w:r>
      <w:r w:rsidR="00CF7B4D">
        <w:rPr>
          <w:rFonts w:ascii="Arial" w:hAnsi="Arial" w:cs="Arial"/>
          <w:sz w:val="24"/>
          <w:szCs w:val="24"/>
        </w:rPr>
        <w:t>.</w:t>
      </w:r>
    </w:p>
    <w:tbl>
      <w:tblPr>
        <w:tblW w:w="8363" w:type="dxa"/>
        <w:tblInd w:w="4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363"/>
      </w:tblGrid>
      <w:tr w:rsidRPr="00E165C9" w:rsidR="00DD322C" w:rsidTr="00EF5E3C" w14:paraId="4A35E9B0" w14:textId="77777777">
        <w:tc>
          <w:tcPr>
            <w:tcW w:w="8363" w:type="dxa"/>
            <w:tcBorders>
              <w:top w:val="single" w:color="auto" w:sz="4" w:space="0"/>
              <w:left w:val="single" w:color="auto" w:sz="4" w:space="0"/>
              <w:bottom w:val="single" w:color="auto" w:sz="4" w:space="0"/>
              <w:right w:val="single" w:color="auto" w:sz="4" w:space="0"/>
            </w:tcBorders>
            <w:shd w:val="clear" w:color="auto" w:fill="auto"/>
          </w:tcPr>
          <w:p w:rsidRPr="00E165C9" w:rsidR="00862776" w:rsidRDefault="00862776" w14:paraId="2D08ED39" w14:textId="13159E6C">
            <w:pPr>
              <w:pStyle w:val="ListParagraph"/>
              <w:ind w:left="0"/>
              <w:rPr>
                <w:rFonts w:ascii="Arial" w:hAnsi="Arial" w:cs="Arial"/>
                <w:sz w:val="24"/>
                <w:szCs w:val="24"/>
              </w:rPr>
            </w:pPr>
            <w:r>
              <w:rPr>
                <w:rFonts w:ascii="Arial" w:hAnsi="Arial" w:cs="Arial"/>
                <w:sz w:val="24"/>
                <w:szCs w:val="24"/>
              </w:rPr>
              <w:t>For those organisations who do decide to go ahead, there is a cost burden, both in fees for the MHRA but also in the necessary workforce to maintain the conditions of the WDA.</w:t>
            </w:r>
          </w:p>
          <w:p w:rsidRPr="00E165C9" w:rsidR="00DD322C" w:rsidRDefault="00DD322C" w14:paraId="031526FF" w14:textId="77777777">
            <w:pPr>
              <w:pStyle w:val="ListParagraph"/>
              <w:ind w:left="0"/>
              <w:rPr>
                <w:rFonts w:ascii="Arial" w:hAnsi="Arial" w:cs="Arial"/>
                <w:sz w:val="24"/>
                <w:szCs w:val="24"/>
              </w:rPr>
            </w:pPr>
          </w:p>
          <w:p w:rsidRPr="00E165C9" w:rsidR="00DD322C" w:rsidRDefault="00DD322C" w14:paraId="5D85B364" w14:textId="77777777">
            <w:pPr>
              <w:pStyle w:val="ListParagraph"/>
              <w:ind w:left="0"/>
              <w:rPr>
                <w:rFonts w:ascii="Arial" w:hAnsi="Arial" w:cs="Arial"/>
                <w:sz w:val="24"/>
                <w:szCs w:val="24"/>
              </w:rPr>
            </w:pPr>
          </w:p>
          <w:p w:rsidRPr="00E165C9" w:rsidR="00DD322C" w:rsidRDefault="00DD322C" w14:paraId="6D3FF8BA" w14:textId="77777777">
            <w:pPr>
              <w:pStyle w:val="ListParagraph"/>
              <w:ind w:left="0"/>
              <w:rPr>
                <w:rFonts w:ascii="Arial" w:hAnsi="Arial" w:cs="Arial"/>
                <w:sz w:val="24"/>
                <w:szCs w:val="24"/>
              </w:rPr>
            </w:pPr>
          </w:p>
        </w:tc>
      </w:tr>
    </w:tbl>
    <w:p w:rsidR="00DD322C" w:rsidP="00DD322C" w:rsidRDefault="00DD322C" w14:paraId="1152D0FE" w14:textId="77777777">
      <w:pPr>
        <w:spacing w:after="120"/>
        <w:rPr>
          <w:rFonts w:ascii="Arial" w:hAnsi="Arial" w:cs="Arial"/>
          <w:sz w:val="24"/>
          <w:szCs w:val="24"/>
        </w:rPr>
      </w:pPr>
    </w:p>
    <w:p w:rsidRPr="004A309B" w:rsidR="00AC4D67" w:rsidP="00405E16" w:rsidRDefault="00DD322C" w14:paraId="05EC97E4" w14:textId="2E160C0E">
      <w:pPr>
        <w:pStyle w:val="ListParagraph"/>
        <w:numPr>
          <w:ilvl w:val="0"/>
          <w:numId w:val="10"/>
        </w:numPr>
        <w:rPr>
          <w:rFonts w:ascii="Arial" w:hAnsi="Arial" w:cs="Arial"/>
          <w:sz w:val="24"/>
          <w:szCs w:val="24"/>
        </w:rPr>
      </w:pPr>
      <w:r w:rsidRPr="004A309B">
        <w:rPr>
          <w:rFonts w:ascii="Arial" w:hAnsi="Arial" w:cs="Arial"/>
          <w:sz w:val="24"/>
          <w:szCs w:val="24"/>
        </w:rPr>
        <w:t>Please provide us with suggestions for improvements if you have seen an increase in burden.</w:t>
      </w:r>
    </w:p>
    <w:p w:rsidRPr="00E165C9" w:rsidR="0084258E" w:rsidP="00F24EEB" w:rsidRDefault="0084258E" w14:paraId="0FD976C6" w14:textId="77777777">
      <w:pPr>
        <w:spacing w:after="0"/>
        <w:rPr>
          <w:rFonts w:ascii="Arial" w:hAnsi="Arial" w:cs="Arial"/>
          <w:sz w:val="24"/>
          <w:szCs w:val="24"/>
        </w:rPr>
      </w:pPr>
    </w:p>
    <w:tbl>
      <w:tblPr>
        <w:tblW w:w="8363" w:type="dxa"/>
        <w:tblInd w:w="4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363"/>
      </w:tblGrid>
      <w:tr w:rsidRPr="00E165C9" w:rsidR="0084258E" w:rsidTr="00C25942" w14:paraId="2D0276B9" w14:textId="77777777">
        <w:tc>
          <w:tcPr>
            <w:tcW w:w="8363" w:type="dxa"/>
            <w:tcBorders>
              <w:top w:val="single" w:color="auto" w:sz="4" w:space="0"/>
              <w:left w:val="single" w:color="auto" w:sz="4" w:space="0"/>
              <w:bottom w:val="single" w:color="auto" w:sz="4" w:space="0"/>
              <w:right w:val="single" w:color="auto" w:sz="4" w:space="0"/>
            </w:tcBorders>
            <w:shd w:val="clear" w:color="auto" w:fill="auto"/>
          </w:tcPr>
          <w:p w:rsidRPr="00E165C9" w:rsidR="0084258E" w:rsidRDefault="0084258E" w14:paraId="18DBDF57" w14:textId="77777777">
            <w:pPr>
              <w:pStyle w:val="ListParagraph"/>
              <w:ind w:left="0"/>
              <w:rPr>
                <w:rFonts w:ascii="Arial" w:hAnsi="Arial" w:cs="Arial"/>
                <w:sz w:val="24"/>
                <w:szCs w:val="24"/>
              </w:rPr>
            </w:pPr>
          </w:p>
          <w:p w:rsidRPr="00E165C9" w:rsidR="0084258E" w:rsidRDefault="00191FCD" w14:paraId="4613D8BC" w14:textId="086B2EC9">
            <w:pPr>
              <w:pStyle w:val="ListParagraph"/>
              <w:ind w:left="0"/>
              <w:rPr>
                <w:rFonts w:ascii="Arial" w:hAnsi="Arial" w:cs="Arial"/>
                <w:sz w:val="24"/>
                <w:szCs w:val="24"/>
              </w:rPr>
            </w:pPr>
            <w:r>
              <w:rPr>
                <w:rFonts w:ascii="Arial" w:hAnsi="Arial" w:cs="Arial"/>
                <w:sz w:val="24"/>
                <w:szCs w:val="24"/>
              </w:rPr>
              <w:t>The Section 10(7) should be reinstated.</w:t>
            </w:r>
          </w:p>
          <w:p w:rsidR="0084258E" w:rsidRDefault="0084258E" w14:paraId="026E6CC2" w14:textId="77777777">
            <w:pPr>
              <w:pStyle w:val="ListParagraph"/>
              <w:ind w:left="0"/>
              <w:rPr>
                <w:rFonts w:ascii="Arial" w:hAnsi="Arial" w:cs="Arial"/>
                <w:sz w:val="24"/>
                <w:szCs w:val="24"/>
              </w:rPr>
            </w:pPr>
          </w:p>
          <w:p w:rsidR="004A309B" w:rsidRDefault="004A309B" w14:paraId="09387AA1" w14:textId="77777777">
            <w:pPr>
              <w:pStyle w:val="ListParagraph"/>
              <w:ind w:left="0"/>
              <w:rPr>
                <w:rFonts w:ascii="Arial" w:hAnsi="Arial" w:cs="Arial"/>
                <w:sz w:val="24"/>
                <w:szCs w:val="24"/>
              </w:rPr>
            </w:pPr>
          </w:p>
          <w:p w:rsidRPr="00E165C9" w:rsidR="004A309B" w:rsidRDefault="004A309B" w14:paraId="659BB766" w14:textId="77777777">
            <w:pPr>
              <w:pStyle w:val="ListParagraph"/>
              <w:ind w:left="0"/>
              <w:rPr>
                <w:rFonts w:ascii="Arial" w:hAnsi="Arial" w:cs="Arial"/>
                <w:sz w:val="24"/>
                <w:szCs w:val="24"/>
              </w:rPr>
            </w:pPr>
          </w:p>
          <w:p w:rsidRPr="00E165C9" w:rsidR="0084258E" w:rsidRDefault="0084258E" w14:paraId="614EF463" w14:textId="77777777">
            <w:pPr>
              <w:pStyle w:val="ListParagraph"/>
              <w:ind w:left="0"/>
              <w:rPr>
                <w:rFonts w:ascii="Arial" w:hAnsi="Arial" w:cs="Arial"/>
                <w:sz w:val="24"/>
                <w:szCs w:val="24"/>
              </w:rPr>
            </w:pPr>
          </w:p>
        </w:tc>
      </w:tr>
    </w:tbl>
    <w:p w:rsidRPr="00E165C9" w:rsidR="00BC4312" w:rsidP="0084258E" w:rsidRDefault="00BC4312" w14:paraId="0CFABF6D" w14:textId="77777777">
      <w:pPr>
        <w:spacing w:after="120"/>
        <w:rPr>
          <w:rFonts w:ascii="Arial" w:hAnsi="Arial" w:cs="Arial"/>
          <w:sz w:val="24"/>
          <w:szCs w:val="24"/>
        </w:rPr>
      </w:pPr>
    </w:p>
    <w:p w:rsidRPr="00BC4312" w:rsidR="0084599F" w:rsidP="00405E16" w:rsidRDefault="0084599F" w14:paraId="042B23F4" w14:textId="448466FC">
      <w:pPr>
        <w:pStyle w:val="ListParagraph"/>
        <w:numPr>
          <w:ilvl w:val="0"/>
          <w:numId w:val="10"/>
        </w:numPr>
        <w:spacing w:after="120"/>
        <w:rPr>
          <w:rFonts w:ascii="Arial" w:hAnsi="Arial" w:cs="Arial"/>
          <w:sz w:val="24"/>
          <w:szCs w:val="24"/>
        </w:rPr>
      </w:pPr>
      <w:r w:rsidRPr="00BC4312">
        <w:rPr>
          <w:rFonts w:ascii="Arial" w:hAnsi="Arial" w:cs="Arial"/>
          <w:color w:val="000000"/>
          <w:sz w:val="24"/>
          <w:szCs w:val="24"/>
          <w:bdr w:val="none" w:color="auto" w:sz="0" w:space="0" w:frame="1"/>
        </w:rPr>
        <w:t xml:space="preserve">Are you aware of any unintended or unforeseen consequences </w:t>
      </w:r>
      <w:r w:rsidRPr="00BC4312">
        <w:rPr>
          <w:rFonts w:ascii="Arial" w:hAnsi="Arial" w:cs="Arial"/>
          <w:sz w:val="24"/>
          <w:szCs w:val="24"/>
        </w:rPr>
        <w:t>arising from the repeal of Section 10(7)?  [please select as appropriate]</w:t>
      </w:r>
    </w:p>
    <w:p w:rsidRPr="00E165C9" w:rsidR="00FF0E5A" w:rsidP="00EF5E3C" w:rsidRDefault="00FF0E5A" w14:paraId="2C274E27" w14:textId="619B9CF7">
      <w:pPr>
        <w:autoSpaceDE w:val="0"/>
        <w:autoSpaceDN w:val="0"/>
        <w:adjustRightInd w:val="0"/>
        <w:ind w:firstLine="360"/>
        <w:rPr>
          <w:rFonts w:ascii="Arial" w:hAnsi="Arial" w:cs="Arial"/>
          <w:sz w:val="24"/>
          <w:szCs w:val="24"/>
        </w:rPr>
      </w:pPr>
      <w:r w:rsidRPr="00E165C9">
        <w:rPr>
          <w:rFonts w:ascii="Arial" w:hAnsi="Arial" w:cs="Arial"/>
          <w:sz w:val="24"/>
          <w:szCs w:val="24"/>
        </w:rPr>
        <w:t>Yes</w:t>
      </w:r>
      <w:r w:rsidRPr="00E165C9">
        <w:rPr>
          <w:rFonts w:ascii="Arial" w:hAnsi="Arial" w:cs="Arial"/>
          <w:sz w:val="24"/>
          <w:szCs w:val="24"/>
        </w:rPr>
        <w:tab/>
      </w:r>
      <w:r w:rsidRPr="00E165C9">
        <w:rPr>
          <w:rFonts w:ascii="Arial" w:hAnsi="Arial" w:cs="Arial"/>
          <w:sz w:val="24"/>
          <w:szCs w:val="24"/>
        </w:rPr>
        <w:tab/>
      </w:r>
      <w:sdt>
        <w:sdtPr>
          <w:rPr>
            <w:rFonts w:ascii="Segoe UI Symbol" w:hAnsi="Segoe UI Symbol" w:eastAsia="MS Gothic" w:cs="Segoe UI Symbol"/>
            <w:sz w:val="24"/>
            <w:szCs w:val="24"/>
          </w:rPr>
          <w:id w:val="1113324261"/>
          <w14:checkbox>
            <w14:checked w14:val="1"/>
            <w14:checkedState w14:val="2612" w14:font="MS Gothic"/>
            <w14:uncheckedState w14:val="2610" w14:font="MS Gothic"/>
          </w14:checkbox>
        </w:sdtPr>
        <w:sdtContent>
          <w:r w:rsidR="00191FCD">
            <w:rPr>
              <w:rFonts w:hint="eastAsia" w:ascii="MS Gothic" w:hAnsi="MS Gothic" w:eastAsia="MS Gothic" w:cs="Segoe UI Symbol"/>
              <w:sz w:val="24"/>
              <w:szCs w:val="24"/>
            </w:rPr>
            <w:t>☒</w:t>
          </w:r>
        </w:sdtContent>
      </w:sdt>
    </w:p>
    <w:p w:rsidRPr="00E165C9" w:rsidR="00FF0E5A" w:rsidP="00EF5E3C" w:rsidRDefault="00FF0E5A" w14:paraId="7AEE01B6" w14:textId="325A34C2">
      <w:pPr>
        <w:autoSpaceDE w:val="0"/>
        <w:autoSpaceDN w:val="0"/>
        <w:adjustRightInd w:val="0"/>
        <w:ind w:firstLine="360"/>
        <w:rPr>
          <w:rFonts w:ascii="Arial" w:hAnsi="Arial" w:cs="Arial"/>
          <w:sz w:val="24"/>
          <w:szCs w:val="24"/>
        </w:rPr>
      </w:pPr>
      <w:r w:rsidRPr="00E165C9">
        <w:rPr>
          <w:rFonts w:ascii="Arial" w:hAnsi="Arial" w:cs="Arial"/>
          <w:sz w:val="24"/>
          <w:szCs w:val="24"/>
        </w:rPr>
        <w:t>No</w:t>
      </w:r>
      <w:r w:rsidRPr="00E165C9">
        <w:rPr>
          <w:rFonts w:ascii="Arial" w:hAnsi="Arial" w:cs="Arial"/>
          <w:sz w:val="24"/>
          <w:szCs w:val="24"/>
        </w:rPr>
        <w:tab/>
      </w:r>
      <w:r w:rsidRPr="00E165C9">
        <w:rPr>
          <w:rFonts w:ascii="Arial" w:hAnsi="Arial" w:cs="Arial"/>
          <w:sz w:val="24"/>
          <w:szCs w:val="24"/>
        </w:rPr>
        <w:tab/>
      </w:r>
      <w:r w:rsidR="00EF5E3C">
        <w:rPr>
          <w:rFonts w:ascii="Arial" w:hAnsi="Arial" w:cs="Arial"/>
          <w:sz w:val="24"/>
          <w:szCs w:val="24"/>
        </w:rPr>
        <w:tab/>
      </w:r>
      <w:sdt>
        <w:sdtPr>
          <w:rPr>
            <w:rFonts w:ascii="Segoe UI Symbol" w:hAnsi="Segoe UI Symbol" w:eastAsia="MS Gothic" w:cs="Segoe UI Symbol"/>
            <w:sz w:val="24"/>
            <w:szCs w:val="24"/>
          </w:rPr>
          <w:id w:val="-1903512579"/>
          <w14:checkbox>
            <w14:checked w14:val="0"/>
            <w14:checkedState w14:val="2612" w14:font="MS Gothic"/>
            <w14:uncheckedState w14:val="2610" w14:font="MS Gothic"/>
          </w14:checkbox>
        </w:sdtPr>
        <w:sdtContent>
          <w:r w:rsidRPr="00E165C9">
            <w:rPr>
              <w:rFonts w:ascii="Segoe UI Symbol" w:hAnsi="Segoe UI Symbol" w:eastAsia="MS Gothic" w:cs="Segoe UI Symbol"/>
              <w:sz w:val="24"/>
              <w:szCs w:val="24"/>
            </w:rPr>
            <w:t>☐</w:t>
          </w:r>
        </w:sdtContent>
      </w:sdt>
    </w:p>
    <w:p w:rsidR="00BC4312" w:rsidP="00EF5E3C" w:rsidRDefault="005136F7" w14:paraId="4007C1EE" w14:textId="55110610">
      <w:pPr>
        <w:autoSpaceDE w:val="0"/>
        <w:autoSpaceDN w:val="0"/>
        <w:adjustRightInd w:val="0"/>
        <w:ind w:firstLine="360"/>
        <w:rPr>
          <w:rFonts w:ascii="Arial" w:hAnsi="Arial" w:cs="Arial"/>
          <w:sz w:val="24"/>
          <w:szCs w:val="24"/>
        </w:rPr>
      </w:pPr>
      <w:r>
        <w:rPr>
          <w:rFonts w:ascii="Arial" w:hAnsi="Arial" w:cs="Arial"/>
          <w:sz w:val="24"/>
          <w:szCs w:val="24"/>
        </w:rPr>
        <w:t>Un</w:t>
      </w:r>
      <w:r w:rsidRPr="00E165C9" w:rsidR="00FF0E5A">
        <w:rPr>
          <w:rFonts w:ascii="Arial" w:hAnsi="Arial" w:cs="Arial"/>
          <w:sz w:val="24"/>
          <w:szCs w:val="24"/>
        </w:rPr>
        <w:t>sure</w:t>
      </w:r>
      <w:r w:rsidRPr="00E165C9" w:rsidR="00FF0E5A">
        <w:rPr>
          <w:rFonts w:ascii="Arial" w:hAnsi="Arial" w:cs="Arial"/>
          <w:sz w:val="24"/>
          <w:szCs w:val="24"/>
        </w:rPr>
        <w:tab/>
      </w:r>
      <w:r w:rsidR="00EF5E3C">
        <w:rPr>
          <w:rFonts w:ascii="Arial" w:hAnsi="Arial" w:cs="Arial"/>
          <w:sz w:val="24"/>
          <w:szCs w:val="24"/>
        </w:rPr>
        <w:tab/>
      </w:r>
      <w:sdt>
        <w:sdtPr>
          <w:rPr>
            <w:rFonts w:ascii="Segoe UI Symbol" w:hAnsi="Segoe UI Symbol" w:eastAsia="MS Gothic" w:cs="Segoe UI Symbol"/>
            <w:sz w:val="24"/>
            <w:szCs w:val="24"/>
          </w:rPr>
          <w:id w:val="1513724997"/>
          <w14:checkbox>
            <w14:checked w14:val="0"/>
            <w14:checkedState w14:val="2612" w14:font="MS Gothic"/>
            <w14:uncheckedState w14:val="2610" w14:font="MS Gothic"/>
          </w14:checkbox>
        </w:sdtPr>
        <w:sdtContent>
          <w:r w:rsidRPr="00EF5E3C" w:rsidR="00FF0E5A">
            <w:rPr>
              <w:rFonts w:ascii="Segoe UI Symbol" w:hAnsi="Segoe UI Symbol" w:eastAsia="MS Gothic" w:cs="Segoe UI Symbol"/>
              <w:sz w:val="24"/>
              <w:szCs w:val="24"/>
            </w:rPr>
            <w:t>☐</w:t>
          </w:r>
        </w:sdtContent>
      </w:sdt>
    </w:p>
    <w:p w:rsidRPr="00E165C9" w:rsidR="00FF0E5A" w:rsidP="00EF5E3C" w:rsidRDefault="00FF0E5A" w14:paraId="6B0591C7" w14:textId="5C92750C">
      <w:pPr>
        <w:ind w:firstLine="360"/>
        <w:rPr>
          <w:rFonts w:ascii="Arial" w:hAnsi="Arial" w:cs="Arial"/>
          <w:sz w:val="24"/>
          <w:szCs w:val="24"/>
        </w:rPr>
      </w:pPr>
      <w:r w:rsidRPr="00E165C9">
        <w:rPr>
          <w:rFonts w:ascii="Arial" w:hAnsi="Arial" w:cs="Arial"/>
          <w:sz w:val="24"/>
          <w:szCs w:val="24"/>
        </w:rPr>
        <w:t>Please provide us with any further details you may have</w:t>
      </w:r>
      <w:r w:rsidR="00CF7B4D">
        <w:rPr>
          <w:rFonts w:ascii="Arial" w:hAnsi="Arial" w:cs="Arial"/>
          <w:sz w:val="24"/>
          <w:szCs w:val="24"/>
        </w:rPr>
        <w:t>.</w:t>
      </w:r>
    </w:p>
    <w:tbl>
      <w:tblPr>
        <w:tblW w:w="8363" w:type="dxa"/>
        <w:tblInd w:w="4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363"/>
      </w:tblGrid>
      <w:tr w:rsidRPr="00E165C9" w:rsidR="00FF0E5A" w:rsidTr="00C25942" w14:paraId="2D2FDC40" w14:textId="77777777">
        <w:tc>
          <w:tcPr>
            <w:tcW w:w="8363" w:type="dxa"/>
            <w:tcBorders>
              <w:top w:val="single" w:color="auto" w:sz="4" w:space="0"/>
              <w:left w:val="single" w:color="auto" w:sz="4" w:space="0"/>
              <w:bottom w:val="single" w:color="auto" w:sz="4" w:space="0"/>
              <w:right w:val="single" w:color="auto" w:sz="4" w:space="0"/>
            </w:tcBorders>
            <w:shd w:val="clear" w:color="auto" w:fill="auto"/>
          </w:tcPr>
          <w:p w:rsidRPr="00E165C9" w:rsidR="00FF0E5A" w:rsidRDefault="00FF0E5A" w14:paraId="4FB66259" w14:textId="77777777">
            <w:pPr>
              <w:pStyle w:val="ListParagraph"/>
              <w:ind w:left="0"/>
              <w:rPr>
                <w:rFonts w:ascii="Arial" w:hAnsi="Arial" w:cs="Arial"/>
                <w:sz w:val="24"/>
                <w:szCs w:val="24"/>
              </w:rPr>
            </w:pPr>
          </w:p>
          <w:p w:rsidRPr="00E165C9" w:rsidR="00FF0E5A" w:rsidRDefault="00191FCD" w14:paraId="22E7CF45" w14:textId="72A0A059">
            <w:pPr>
              <w:pStyle w:val="ListParagraph"/>
              <w:ind w:left="0"/>
              <w:rPr>
                <w:rFonts w:ascii="Arial" w:hAnsi="Arial" w:cs="Arial"/>
                <w:sz w:val="24"/>
                <w:szCs w:val="24"/>
              </w:rPr>
            </w:pPr>
            <w:r>
              <w:rPr>
                <w:rFonts w:ascii="Arial" w:hAnsi="Arial" w:cs="Arial"/>
                <w:sz w:val="24"/>
                <w:szCs w:val="24"/>
              </w:rPr>
              <w:t>As detailed above. Augmentation of the impact of medicines shortages.</w:t>
            </w:r>
          </w:p>
          <w:p w:rsidRPr="00E165C9" w:rsidR="00FF0E5A" w:rsidRDefault="00FF0E5A" w14:paraId="320742DD" w14:textId="77777777">
            <w:pPr>
              <w:pStyle w:val="ListParagraph"/>
              <w:ind w:left="0"/>
              <w:rPr>
                <w:rFonts w:ascii="Arial" w:hAnsi="Arial" w:cs="Arial"/>
                <w:sz w:val="24"/>
                <w:szCs w:val="24"/>
              </w:rPr>
            </w:pPr>
          </w:p>
          <w:p w:rsidRPr="00E165C9" w:rsidR="00FF0E5A" w:rsidRDefault="00FF0E5A" w14:paraId="5B9CE5FC" w14:textId="77777777">
            <w:pPr>
              <w:pStyle w:val="ListParagraph"/>
              <w:ind w:left="0"/>
              <w:rPr>
                <w:rFonts w:ascii="Arial" w:hAnsi="Arial" w:cs="Arial"/>
                <w:sz w:val="24"/>
                <w:szCs w:val="24"/>
              </w:rPr>
            </w:pPr>
          </w:p>
        </w:tc>
      </w:tr>
    </w:tbl>
    <w:p w:rsidR="00FF0E5A" w:rsidP="00FF0E5A" w:rsidRDefault="00FF0E5A" w14:paraId="202145B7" w14:textId="77777777">
      <w:pPr>
        <w:spacing w:after="120"/>
        <w:rPr>
          <w:rFonts w:ascii="Arial" w:hAnsi="Arial" w:cs="Arial"/>
          <w:sz w:val="24"/>
          <w:szCs w:val="24"/>
        </w:rPr>
      </w:pPr>
    </w:p>
    <w:p w:rsidRPr="00E165C9" w:rsidR="00BC4312" w:rsidP="00FF0E5A" w:rsidRDefault="00BC4312" w14:paraId="2E309B9C" w14:textId="77777777">
      <w:pPr>
        <w:spacing w:after="120"/>
        <w:rPr>
          <w:rFonts w:ascii="Arial" w:hAnsi="Arial" w:cs="Arial"/>
          <w:sz w:val="24"/>
          <w:szCs w:val="24"/>
        </w:rPr>
      </w:pPr>
    </w:p>
    <w:p w:rsidRPr="00E165C9" w:rsidR="00F019BC" w:rsidP="00405E16" w:rsidRDefault="00FF0E5A" w14:paraId="5815DF56" w14:textId="060F871A">
      <w:pPr>
        <w:pStyle w:val="ListParagraph"/>
        <w:numPr>
          <w:ilvl w:val="0"/>
          <w:numId w:val="10"/>
        </w:numPr>
        <w:rPr>
          <w:rFonts w:ascii="Arial" w:hAnsi="Arial" w:cs="Arial"/>
          <w:sz w:val="24"/>
          <w:szCs w:val="24"/>
        </w:rPr>
      </w:pPr>
      <w:r w:rsidRPr="00E165C9">
        <w:rPr>
          <w:rFonts w:ascii="Arial" w:hAnsi="Arial" w:cs="Arial"/>
          <w:sz w:val="24"/>
          <w:szCs w:val="24"/>
        </w:rPr>
        <w:lastRenderedPageBreak/>
        <w:t>In your view, what best describes the way in which articles 77(1) and 77(2) have been implemented in the UK, which require anyone undertaking wholesale dealing activities to hold an authorisation? [Regulation 18 of the HMRs] [please select as appropriate]</w:t>
      </w:r>
    </w:p>
    <w:p w:rsidRPr="00E165C9" w:rsidR="00316A02" w:rsidP="00BC4312" w:rsidRDefault="00316A02" w14:paraId="44CD85D1" w14:textId="77777777">
      <w:pPr>
        <w:pStyle w:val="ListParagraph"/>
        <w:rPr>
          <w:rFonts w:ascii="Arial" w:hAnsi="Arial" w:cs="Arial"/>
          <w:sz w:val="24"/>
          <w:szCs w:val="24"/>
        </w:rPr>
      </w:pPr>
    </w:p>
    <w:p w:rsidRPr="00FA0566" w:rsidR="00316A02" w:rsidP="00EF5E3C" w:rsidRDefault="00316A02" w14:paraId="051BA5D9" w14:textId="2C488097">
      <w:pPr>
        <w:spacing w:after="0" w:line="360" w:lineRule="auto"/>
        <w:ind w:firstLine="360"/>
        <w:rPr>
          <w:rStyle w:val="cf01"/>
          <w:rFonts w:ascii="Arial" w:hAnsi="Arial" w:cs="Arial"/>
          <w:sz w:val="24"/>
          <w:szCs w:val="24"/>
        </w:rPr>
      </w:pPr>
      <w:r w:rsidRPr="00FA0566">
        <w:rPr>
          <w:rStyle w:val="cf01"/>
          <w:rFonts w:ascii="Arial" w:hAnsi="Arial" w:cs="Arial"/>
          <w:sz w:val="24"/>
          <w:szCs w:val="24"/>
        </w:rPr>
        <w:t>Vastly reduced burden</w:t>
      </w:r>
      <w:r w:rsidRPr="00FA0566">
        <w:rPr>
          <w:rStyle w:val="cf01"/>
          <w:rFonts w:ascii="Arial" w:hAnsi="Arial" w:cs="Arial"/>
          <w:sz w:val="24"/>
          <w:szCs w:val="24"/>
        </w:rPr>
        <w:tab/>
      </w:r>
      <w:r w:rsidRPr="00FA0566">
        <w:rPr>
          <w:rStyle w:val="cf01"/>
          <w:rFonts w:ascii="Arial" w:hAnsi="Arial" w:cs="Arial"/>
          <w:sz w:val="24"/>
          <w:szCs w:val="24"/>
        </w:rPr>
        <w:tab/>
      </w:r>
      <w:r w:rsidR="00FA0566">
        <w:rPr>
          <w:rStyle w:val="cf01"/>
          <w:rFonts w:ascii="Arial" w:hAnsi="Arial" w:cs="Arial"/>
          <w:sz w:val="24"/>
          <w:szCs w:val="24"/>
        </w:rPr>
        <w:tab/>
      </w:r>
      <w:sdt>
        <w:sdtPr>
          <w:rPr>
            <w:rFonts w:ascii="Segoe UI Symbol" w:hAnsi="Segoe UI Symbol" w:eastAsia="MS Gothic" w:cs="Segoe UI Symbol"/>
            <w:sz w:val="24"/>
            <w:szCs w:val="24"/>
          </w:rPr>
          <w:id w:val="154274885"/>
          <w14:checkbox>
            <w14:checked w14:val="0"/>
            <w14:checkedState w14:val="2612" w14:font="MS Gothic"/>
            <w14:uncheckedState w14:val="2610" w14:font="MS Gothic"/>
          </w14:checkbox>
        </w:sdtPr>
        <w:sdtContent>
          <w:r w:rsidRPr="00FA0566">
            <w:rPr>
              <w:rFonts w:ascii="Segoe UI Symbol" w:hAnsi="Segoe UI Symbol" w:eastAsia="MS Gothic" w:cs="Segoe UI Symbol"/>
              <w:sz w:val="24"/>
              <w:szCs w:val="24"/>
            </w:rPr>
            <w:t>☐</w:t>
          </w:r>
        </w:sdtContent>
      </w:sdt>
    </w:p>
    <w:p w:rsidRPr="00FA0566" w:rsidR="00316A02" w:rsidP="00EF5E3C" w:rsidRDefault="00316A02" w14:paraId="366FD7FA" w14:textId="7479EA0F">
      <w:pPr>
        <w:spacing w:after="0" w:line="360" w:lineRule="auto"/>
        <w:ind w:firstLine="360"/>
        <w:rPr>
          <w:rStyle w:val="cf01"/>
          <w:rFonts w:ascii="Arial" w:hAnsi="Arial" w:cs="Arial"/>
          <w:sz w:val="24"/>
          <w:szCs w:val="24"/>
        </w:rPr>
      </w:pPr>
      <w:r w:rsidRPr="00FA0566">
        <w:rPr>
          <w:rStyle w:val="cf01"/>
          <w:rFonts w:ascii="Arial" w:hAnsi="Arial" w:cs="Arial"/>
          <w:sz w:val="24"/>
          <w:szCs w:val="24"/>
        </w:rPr>
        <w:t>Somewhat reduced burden</w:t>
      </w:r>
      <w:r w:rsidRPr="00FA0566">
        <w:rPr>
          <w:rStyle w:val="cf01"/>
          <w:rFonts w:ascii="Arial" w:hAnsi="Arial" w:cs="Arial"/>
          <w:sz w:val="24"/>
          <w:szCs w:val="24"/>
        </w:rPr>
        <w:tab/>
      </w:r>
      <w:r w:rsidR="00FA0566">
        <w:rPr>
          <w:rStyle w:val="cf01"/>
          <w:rFonts w:ascii="Arial" w:hAnsi="Arial" w:cs="Arial"/>
          <w:sz w:val="24"/>
          <w:szCs w:val="24"/>
        </w:rPr>
        <w:tab/>
      </w:r>
      <w:sdt>
        <w:sdtPr>
          <w:rPr>
            <w:rFonts w:ascii="Segoe UI Symbol" w:hAnsi="Segoe UI Symbol" w:eastAsia="MS Gothic" w:cs="Segoe UI Symbol"/>
            <w:sz w:val="24"/>
            <w:szCs w:val="24"/>
          </w:rPr>
          <w:id w:val="3954978"/>
          <w14:checkbox>
            <w14:checked w14:val="0"/>
            <w14:checkedState w14:val="2612" w14:font="MS Gothic"/>
            <w14:uncheckedState w14:val="2610" w14:font="MS Gothic"/>
          </w14:checkbox>
        </w:sdtPr>
        <w:sdtContent>
          <w:r w:rsidRPr="00FA0566">
            <w:rPr>
              <w:rFonts w:ascii="Segoe UI Symbol" w:hAnsi="Segoe UI Symbol" w:eastAsia="MS Gothic" w:cs="Segoe UI Symbol"/>
              <w:sz w:val="24"/>
              <w:szCs w:val="24"/>
            </w:rPr>
            <w:t>☐</w:t>
          </w:r>
        </w:sdtContent>
      </w:sdt>
    </w:p>
    <w:p w:rsidRPr="00FA0566" w:rsidR="00316A02" w:rsidP="00EF5E3C" w:rsidRDefault="00316A02" w14:paraId="2BAD1185" w14:textId="29C40F9D">
      <w:pPr>
        <w:spacing w:after="0" w:line="360" w:lineRule="auto"/>
        <w:ind w:firstLine="360"/>
        <w:rPr>
          <w:rStyle w:val="cf01"/>
          <w:rFonts w:ascii="Arial" w:hAnsi="Arial" w:cs="Arial"/>
          <w:sz w:val="24"/>
          <w:szCs w:val="24"/>
        </w:rPr>
      </w:pPr>
      <w:r w:rsidRPr="00FA0566">
        <w:rPr>
          <w:rStyle w:val="cf01"/>
          <w:rFonts w:ascii="Arial" w:hAnsi="Arial" w:cs="Arial"/>
          <w:sz w:val="24"/>
          <w:szCs w:val="24"/>
        </w:rPr>
        <w:t>No impact</w:t>
      </w:r>
      <w:r w:rsidRPr="00FA0566">
        <w:rPr>
          <w:rStyle w:val="cf01"/>
          <w:rFonts w:ascii="Arial" w:hAnsi="Arial" w:cs="Arial"/>
          <w:sz w:val="24"/>
          <w:szCs w:val="24"/>
        </w:rPr>
        <w:tab/>
      </w:r>
      <w:r w:rsidRPr="00FA0566">
        <w:rPr>
          <w:rStyle w:val="cf01"/>
          <w:rFonts w:ascii="Arial" w:hAnsi="Arial" w:cs="Arial"/>
          <w:sz w:val="24"/>
          <w:szCs w:val="24"/>
        </w:rPr>
        <w:tab/>
      </w:r>
      <w:r w:rsidRPr="00FA0566">
        <w:rPr>
          <w:rStyle w:val="cf01"/>
          <w:rFonts w:ascii="Arial" w:hAnsi="Arial" w:cs="Arial"/>
          <w:sz w:val="24"/>
          <w:szCs w:val="24"/>
        </w:rPr>
        <w:tab/>
      </w:r>
      <w:r w:rsidR="00FA0566">
        <w:rPr>
          <w:rStyle w:val="cf01"/>
          <w:rFonts w:ascii="Arial" w:hAnsi="Arial" w:cs="Arial"/>
          <w:sz w:val="24"/>
          <w:szCs w:val="24"/>
        </w:rPr>
        <w:tab/>
      </w:r>
      <w:sdt>
        <w:sdtPr>
          <w:rPr>
            <w:rFonts w:ascii="Segoe UI Symbol" w:hAnsi="Segoe UI Symbol" w:eastAsia="MS Gothic" w:cs="Segoe UI Symbol"/>
            <w:sz w:val="24"/>
            <w:szCs w:val="24"/>
          </w:rPr>
          <w:id w:val="-1199928854"/>
          <w14:checkbox>
            <w14:checked w14:val="0"/>
            <w14:checkedState w14:val="2612" w14:font="MS Gothic"/>
            <w14:uncheckedState w14:val="2610" w14:font="MS Gothic"/>
          </w14:checkbox>
        </w:sdtPr>
        <w:sdtContent>
          <w:r w:rsidRPr="00FA0566">
            <w:rPr>
              <w:rFonts w:ascii="Segoe UI Symbol" w:hAnsi="Segoe UI Symbol" w:eastAsia="MS Gothic" w:cs="Segoe UI Symbol"/>
              <w:sz w:val="24"/>
              <w:szCs w:val="24"/>
            </w:rPr>
            <w:t>☐</w:t>
          </w:r>
        </w:sdtContent>
      </w:sdt>
    </w:p>
    <w:p w:rsidRPr="00FA0566" w:rsidR="00316A02" w:rsidP="00EF5E3C" w:rsidRDefault="00316A02" w14:paraId="0E4C888F" w14:textId="516106C7">
      <w:pPr>
        <w:spacing w:after="0" w:line="360" w:lineRule="auto"/>
        <w:ind w:firstLine="360"/>
        <w:rPr>
          <w:rStyle w:val="cf01"/>
          <w:rFonts w:ascii="Arial" w:hAnsi="Arial" w:cs="Arial"/>
          <w:sz w:val="24"/>
          <w:szCs w:val="24"/>
        </w:rPr>
      </w:pPr>
      <w:r w:rsidRPr="00FA0566">
        <w:rPr>
          <w:rStyle w:val="cf01"/>
          <w:rFonts w:ascii="Arial" w:hAnsi="Arial" w:cs="Arial"/>
          <w:sz w:val="24"/>
          <w:szCs w:val="24"/>
        </w:rPr>
        <w:t>Somewhat increased burden</w:t>
      </w:r>
      <w:r w:rsidRPr="00FA0566">
        <w:rPr>
          <w:rFonts w:ascii="Arial" w:hAnsi="Arial" w:cs="Arial"/>
          <w:sz w:val="24"/>
          <w:szCs w:val="24"/>
        </w:rPr>
        <w:t xml:space="preserve"> </w:t>
      </w:r>
      <w:r w:rsidRPr="00FA0566">
        <w:rPr>
          <w:rFonts w:ascii="Arial" w:hAnsi="Arial" w:cs="Arial"/>
          <w:sz w:val="24"/>
          <w:szCs w:val="24"/>
        </w:rPr>
        <w:tab/>
      </w:r>
      <w:r w:rsidR="00FA0566">
        <w:rPr>
          <w:rFonts w:ascii="Arial" w:hAnsi="Arial" w:cs="Arial"/>
          <w:sz w:val="24"/>
          <w:szCs w:val="24"/>
        </w:rPr>
        <w:tab/>
      </w:r>
      <w:sdt>
        <w:sdtPr>
          <w:rPr>
            <w:rFonts w:ascii="Segoe UI Symbol" w:hAnsi="Segoe UI Symbol" w:eastAsia="MS Gothic" w:cs="Segoe UI Symbol"/>
            <w:sz w:val="24"/>
            <w:szCs w:val="24"/>
          </w:rPr>
          <w:id w:val="984824364"/>
          <w14:checkbox>
            <w14:checked w14:val="1"/>
            <w14:checkedState w14:val="2612" w14:font="MS Gothic"/>
            <w14:uncheckedState w14:val="2610" w14:font="MS Gothic"/>
          </w14:checkbox>
        </w:sdtPr>
        <w:sdtContent>
          <w:r w:rsidR="00191FCD">
            <w:rPr>
              <w:rFonts w:hint="eastAsia" w:ascii="MS Gothic" w:hAnsi="MS Gothic" w:eastAsia="MS Gothic" w:cs="Segoe UI Symbol"/>
              <w:sz w:val="24"/>
              <w:szCs w:val="24"/>
            </w:rPr>
            <w:t>☒</w:t>
          </w:r>
        </w:sdtContent>
      </w:sdt>
    </w:p>
    <w:p w:rsidRPr="00FA0566" w:rsidR="00316A02" w:rsidP="00EF5E3C" w:rsidRDefault="00316A02" w14:paraId="39B42E99" w14:textId="6197B886">
      <w:pPr>
        <w:spacing w:after="0" w:line="360" w:lineRule="auto"/>
        <w:ind w:firstLine="360"/>
        <w:rPr>
          <w:rStyle w:val="cf01"/>
          <w:rFonts w:ascii="Arial" w:hAnsi="Arial" w:cs="Arial"/>
          <w:sz w:val="24"/>
          <w:szCs w:val="24"/>
        </w:rPr>
      </w:pPr>
      <w:r w:rsidRPr="00FA0566">
        <w:rPr>
          <w:rStyle w:val="cf01"/>
          <w:rFonts w:ascii="Arial" w:hAnsi="Arial" w:cs="Arial"/>
          <w:sz w:val="24"/>
          <w:szCs w:val="24"/>
        </w:rPr>
        <w:t>Vastly increased burden</w:t>
      </w:r>
      <w:r w:rsidRPr="00FA0566">
        <w:rPr>
          <w:rFonts w:ascii="Arial" w:hAnsi="Arial" w:cs="Arial"/>
          <w:sz w:val="24"/>
          <w:szCs w:val="24"/>
        </w:rPr>
        <w:t xml:space="preserve"> </w:t>
      </w:r>
      <w:r w:rsidRPr="00FA0566">
        <w:rPr>
          <w:rFonts w:ascii="Arial" w:hAnsi="Arial" w:cs="Arial"/>
          <w:sz w:val="24"/>
          <w:szCs w:val="24"/>
        </w:rPr>
        <w:tab/>
      </w:r>
      <w:r w:rsidRPr="00FA0566">
        <w:rPr>
          <w:rFonts w:ascii="Arial" w:hAnsi="Arial" w:cs="Arial"/>
          <w:sz w:val="24"/>
          <w:szCs w:val="24"/>
        </w:rPr>
        <w:tab/>
      </w:r>
      <w:sdt>
        <w:sdtPr>
          <w:rPr>
            <w:rFonts w:ascii="Segoe UI Symbol" w:hAnsi="Segoe UI Symbol" w:eastAsia="MS Gothic" w:cs="Segoe UI Symbol"/>
            <w:sz w:val="24"/>
            <w:szCs w:val="24"/>
          </w:rPr>
          <w:id w:val="32781738"/>
          <w14:checkbox>
            <w14:checked w14:val="0"/>
            <w14:checkedState w14:val="2612" w14:font="MS Gothic"/>
            <w14:uncheckedState w14:val="2610" w14:font="MS Gothic"/>
          </w14:checkbox>
        </w:sdtPr>
        <w:sdtContent>
          <w:r w:rsidRPr="00FA0566">
            <w:rPr>
              <w:rFonts w:ascii="Segoe UI Symbol" w:hAnsi="Segoe UI Symbol" w:eastAsia="MS Gothic" w:cs="Segoe UI Symbol"/>
              <w:sz w:val="24"/>
              <w:szCs w:val="24"/>
            </w:rPr>
            <w:t>☐</w:t>
          </w:r>
        </w:sdtContent>
      </w:sdt>
    </w:p>
    <w:p w:rsidRPr="00E165C9" w:rsidR="00316A02" w:rsidP="00EF5E3C" w:rsidRDefault="005136F7" w14:paraId="4961C2C4" w14:textId="1F187024">
      <w:pPr>
        <w:spacing w:after="0" w:line="360" w:lineRule="auto"/>
        <w:ind w:firstLine="360"/>
        <w:rPr>
          <w:rFonts w:ascii="Arial" w:hAnsi="Arial" w:cs="Arial"/>
          <w:sz w:val="24"/>
          <w:szCs w:val="24"/>
        </w:rPr>
      </w:pPr>
      <w:r>
        <w:rPr>
          <w:rStyle w:val="cf01"/>
          <w:rFonts w:ascii="Arial" w:hAnsi="Arial" w:cs="Arial"/>
          <w:sz w:val="24"/>
          <w:szCs w:val="24"/>
        </w:rPr>
        <w:t>Un</w:t>
      </w:r>
      <w:r w:rsidRPr="00FA0566" w:rsidR="00316A02">
        <w:rPr>
          <w:rStyle w:val="cf01"/>
          <w:rFonts w:ascii="Arial" w:hAnsi="Arial" w:cs="Arial"/>
          <w:sz w:val="24"/>
          <w:szCs w:val="24"/>
        </w:rPr>
        <w:t>sure</w:t>
      </w:r>
      <w:r w:rsidRPr="00FA0566" w:rsidR="00316A02">
        <w:rPr>
          <w:rFonts w:ascii="Arial" w:hAnsi="Arial" w:cs="Arial"/>
          <w:sz w:val="24"/>
          <w:szCs w:val="24"/>
        </w:rPr>
        <w:t xml:space="preserve"> </w:t>
      </w:r>
      <w:r w:rsidRPr="00FA0566" w:rsidR="00316A02">
        <w:rPr>
          <w:rFonts w:ascii="Arial" w:hAnsi="Arial" w:cs="Arial"/>
          <w:sz w:val="24"/>
          <w:szCs w:val="24"/>
        </w:rPr>
        <w:tab/>
      </w:r>
      <w:r w:rsidRPr="00FA0566" w:rsidR="00316A02">
        <w:rPr>
          <w:rFonts w:ascii="Arial" w:hAnsi="Arial" w:cs="Arial"/>
          <w:sz w:val="24"/>
          <w:szCs w:val="24"/>
        </w:rPr>
        <w:tab/>
      </w:r>
      <w:r w:rsidRPr="00FA0566" w:rsidR="00316A02">
        <w:rPr>
          <w:rFonts w:ascii="Arial" w:hAnsi="Arial" w:cs="Arial"/>
          <w:sz w:val="24"/>
          <w:szCs w:val="24"/>
        </w:rPr>
        <w:tab/>
      </w:r>
      <w:r w:rsidRPr="00FA0566" w:rsidR="00316A02">
        <w:rPr>
          <w:rFonts w:ascii="Arial" w:hAnsi="Arial" w:cs="Arial"/>
          <w:sz w:val="24"/>
          <w:szCs w:val="24"/>
        </w:rPr>
        <w:tab/>
      </w:r>
      <w:r w:rsidR="00FA0566">
        <w:rPr>
          <w:rFonts w:ascii="Arial" w:hAnsi="Arial" w:cs="Arial"/>
          <w:sz w:val="24"/>
          <w:szCs w:val="24"/>
        </w:rPr>
        <w:tab/>
      </w:r>
      <w:sdt>
        <w:sdtPr>
          <w:rPr>
            <w:rFonts w:ascii="Segoe UI Symbol" w:hAnsi="Segoe UI Symbol" w:eastAsia="MS Gothic" w:cs="Segoe UI Symbol"/>
            <w:sz w:val="24"/>
            <w:szCs w:val="24"/>
          </w:rPr>
          <w:id w:val="93525325"/>
          <w14:checkbox>
            <w14:checked w14:val="0"/>
            <w14:checkedState w14:val="2612" w14:font="MS Gothic"/>
            <w14:uncheckedState w14:val="2610" w14:font="MS Gothic"/>
          </w14:checkbox>
        </w:sdtPr>
        <w:sdtContent>
          <w:r w:rsidRPr="00FA0566" w:rsidR="00316A02">
            <w:rPr>
              <w:rFonts w:ascii="Segoe UI Symbol" w:hAnsi="Segoe UI Symbol" w:eastAsia="MS Gothic" w:cs="Segoe UI Symbol"/>
              <w:sz w:val="24"/>
              <w:szCs w:val="24"/>
            </w:rPr>
            <w:t>☐</w:t>
          </w:r>
        </w:sdtContent>
      </w:sdt>
    </w:p>
    <w:p w:rsidRPr="00E165C9" w:rsidR="003D6D0B" w:rsidP="00EF5E3C" w:rsidRDefault="003D6D0B" w14:paraId="65C064B0" w14:textId="79A145B1">
      <w:pPr>
        <w:ind w:firstLine="360"/>
        <w:rPr>
          <w:rFonts w:ascii="Arial" w:hAnsi="Arial" w:cs="Arial"/>
          <w:sz w:val="24"/>
          <w:szCs w:val="24"/>
        </w:rPr>
      </w:pPr>
      <w:r w:rsidRPr="00E165C9">
        <w:rPr>
          <w:rFonts w:ascii="Arial" w:hAnsi="Arial" w:cs="Arial"/>
          <w:sz w:val="24"/>
          <w:szCs w:val="24"/>
        </w:rPr>
        <w:t>Please provide us with any further details you may have</w:t>
      </w:r>
      <w:r w:rsidR="00CF7B4D">
        <w:rPr>
          <w:rFonts w:ascii="Arial" w:hAnsi="Arial" w:cs="Arial"/>
          <w:sz w:val="24"/>
          <w:szCs w:val="24"/>
        </w:rPr>
        <w:t>.</w:t>
      </w:r>
    </w:p>
    <w:tbl>
      <w:tblPr>
        <w:tblW w:w="8363" w:type="dxa"/>
        <w:tblInd w:w="4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363"/>
      </w:tblGrid>
      <w:tr w:rsidRPr="00E165C9" w:rsidR="003D6D0B" w:rsidTr="00540322" w14:paraId="0E81B279" w14:textId="77777777">
        <w:tc>
          <w:tcPr>
            <w:tcW w:w="8363" w:type="dxa"/>
            <w:tcBorders>
              <w:top w:val="single" w:color="auto" w:sz="4" w:space="0"/>
              <w:left w:val="single" w:color="auto" w:sz="4" w:space="0"/>
              <w:bottom w:val="single" w:color="auto" w:sz="4" w:space="0"/>
              <w:right w:val="single" w:color="auto" w:sz="4" w:space="0"/>
            </w:tcBorders>
            <w:shd w:val="clear" w:color="auto" w:fill="auto"/>
          </w:tcPr>
          <w:p w:rsidRPr="00E165C9" w:rsidR="003D6D0B" w:rsidRDefault="003D6D0B" w14:paraId="20E3A156" w14:textId="77777777">
            <w:pPr>
              <w:pStyle w:val="ListParagraph"/>
              <w:ind w:left="0"/>
              <w:rPr>
                <w:rFonts w:ascii="Arial" w:hAnsi="Arial" w:cs="Arial"/>
                <w:sz w:val="24"/>
                <w:szCs w:val="24"/>
              </w:rPr>
            </w:pPr>
          </w:p>
          <w:p w:rsidRPr="00E165C9" w:rsidR="003D6D0B" w:rsidRDefault="003D6D0B" w14:paraId="406DBE95" w14:textId="77777777">
            <w:pPr>
              <w:pStyle w:val="ListParagraph"/>
              <w:ind w:left="0"/>
              <w:rPr>
                <w:rFonts w:ascii="Arial" w:hAnsi="Arial" w:cs="Arial"/>
                <w:sz w:val="24"/>
                <w:szCs w:val="24"/>
              </w:rPr>
            </w:pPr>
          </w:p>
          <w:p w:rsidRPr="00E165C9" w:rsidR="003D6D0B" w:rsidRDefault="003D6D0B" w14:paraId="4D353D69" w14:textId="77777777">
            <w:pPr>
              <w:pStyle w:val="ListParagraph"/>
              <w:ind w:left="0"/>
              <w:rPr>
                <w:rFonts w:ascii="Arial" w:hAnsi="Arial" w:cs="Arial"/>
                <w:sz w:val="24"/>
                <w:szCs w:val="24"/>
              </w:rPr>
            </w:pPr>
          </w:p>
        </w:tc>
      </w:tr>
    </w:tbl>
    <w:p w:rsidRPr="00E165C9" w:rsidR="003D6D0B" w:rsidP="00316A02" w:rsidRDefault="003D6D0B" w14:paraId="33087013" w14:textId="77777777">
      <w:pPr>
        <w:rPr>
          <w:rFonts w:ascii="Arial" w:hAnsi="Arial" w:cs="Arial"/>
          <w:sz w:val="24"/>
          <w:szCs w:val="24"/>
        </w:rPr>
      </w:pPr>
    </w:p>
    <w:p w:rsidR="00F24EEB" w:rsidP="00405E16" w:rsidRDefault="003D6D0B" w14:paraId="49EB995D" w14:textId="47DD64C5">
      <w:pPr>
        <w:pStyle w:val="ListParagraph"/>
        <w:numPr>
          <w:ilvl w:val="0"/>
          <w:numId w:val="10"/>
        </w:numPr>
        <w:rPr>
          <w:rFonts w:ascii="Arial" w:hAnsi="Arial" w:cs="Arial"/>
          <w:sz w:val="24"/>
          <w:szCs w:val="24"/>
        </w:rPr>
      </w:pPr>
      <w:r w:rsidRPr="0063591E">
        <w:rPr>
          <w:rFonts w:ascii="Arial" w:hAnsi="Arial" w:cs="Arial"/>
          <w:color w:val="242424"/>
          <w:sz w:val="24"/>
          <w:szCs w:val="24"/>
          <w:bdr w:val="none" w:color="auto" w:sz="0" w:space="0" w:frame="1"/>
          <w:shd w:val="clear" w:color="auto" w:fill="FFFFFF"/>
        </w:rPr>
        <w:t>Taking into account your feedback in this section, do you think the policy o</w:t>
      </w:r>
      <w:r w:rsidRPr="0063591E">
        <w:rPr>
          <w:rFonts w:ascii="Arial" w:hAnsi="Arial" w:cs="Arial"/>
          <w:color w:val="000000"/>
          <w:sz w:val="24"/>
          <w:szCs w:val="24"/>
          <w:bdr w:val="none" w:color="auto" w:sz="0" w:space="0" w:frame="1"/>
          <w:shd w:val="clear" w:color="auto" w:fill="FFFFFF"/>
        </w:rPr>
        <w:t>bjectives remain appropriate</w:t>
      </w:r>
      <w:r w:rsidR="00C726FC">
        <w:rPr>
          <w:rFonts w:ascii="Arial" w:hAnsi="Arial" w:cs="Arial"/>
          <w:color w:val="000000"/>
          <w:sz w:val="24"/>
          <w:szCs w:val="24"/>
          <w:bdr w:val="none" w:color="auto" w:sz="0" w:space="0" w:frame="1"/>
          <w:shd w:val="clear" w:color="auto" w:fill="FFFFFF"/>
        </w:rPr>
        <w:t>?</w:t>
      </w:r>
      <w:r w:rsidRPr="0063591E">
        <w:rPr>
          <w:rFonts w:ascii="Arial" w:hAnsi="Arial" w:cs="Arial"/>
          <w:color w:val="000000"/>
          <w:sz w:val="24"/>
          <w:szCs w:val="24"/>
          <w:bdr w:val="none" w:color="auto" w:sz="0" w:space="0" w:frame="1"/>
          <w:shd w:val="clear" w:color="auto" w:fill="FFFFFF"/>
        </w:rPr>
        <w:t xml:space="preserve">  </w:t>
      </w:r>
      <w:r w:rsidRPr="0063591E">
        <w:rPr>
          <w:rFonts w:ascii="Arial" w:hAnsi="Arial" w:cs="Arial"/>
          <w:sz w:val="24"/>
          <w:szCs w:val="24"/>
        </w:rPr>
        <w:t>[please select as appropriate]</w:t>
      </w:r>
    </w:p>
    <w:p w:rsidRPr="00C726FC" w:rsidR="0063591E" w:rsidP="0063591E" w:rsidRDefault="0063591E" w14:paraId="2B334946" w14:textId="77777777">
      <w:pPr>
        <w:pStyle w:val="ListParagraph"/>
        <w:rPr>
          <w:rFonts w:ascii="Arial" w:hAnsi="Arial" w:cs="Arial"/>
          <w:sz w:val="12"/>
          <w:szCs w:val="12"/>
        </w:rPr>
      </w:pPr>
    </w:p>
    <w:p w:rsidRPr="0063591E" w:rsidR="00E21358" w:rsidP="00EF5E3C" w:rsidRDefault="00E21358" w14:paraId="0E497CF5" w14:textId="39CD3345">
      <w:pPr>
        <w:autoSpaceDE w:val="0"/>
        <w:autoSpaceDN w:val="0"/>
        <w:adjustRightInd w:val="0"/>
        <w:spacing w:after="0" w:line="360" w:lineRule="auto"/>
        <w:ind w:firstLine="357"/>
        <w:rPr>
          <w:rFonts w:ascii="Arial" w:hAnsi="Arial" w:cs="Arial"/>
          <w:sz w:val="24"/>
          <w:szCs w:val="24"/>
        </w:rPr>
      </w:pPr>
      <w:r w:rsidRPr="0063591E">
        <w:rPr>
          <w:rFonts w:ascii="Arial" w:hAnsi="Arial" w:cs="Arial"/>
          <w:sz w:val="24"/>
          <w:szCs w:val="24"/>
        </w:rPr>
        <w:t>Yes</w:t>
      </w:r>
      <w:r w:rsidRPr="0063591E">
        <w:rPr>
          <w:rFonts w:ascii="Arial" w:hAnsi="Arial" w:cs="Arial"/>
          <w:sz w:val="24"/>
          <w:szCs w:val="24"/>
        </w:rPr>
        <w:tab/>
      </w:r>
      <w:r w:rsidRPr="0063591E">
        <w:rPr>
          <w:rFonts w:ascii="Arial" w:hAnsi="Arial" w:cs="Arial"/>
          <w:sz w:val="24"/>
          <w:szCs w:val="24"/>
        </w:rPr>
        <w:tab/>
      </w:r>
      <w:sdt>
        <w:sdtPr>
          <w:rPr>
            <w:rFonts w:ascii="Segoe UI Symbol" w:hAnsi="Segoe UI Symbol" w:eastAsia="MS Gothic" w:cs="Segoe UI Symbol"/>
            <w:sz w:val="24"/>
            <w:szCs w:val="24"/>
          </w:rPr>
          <w:id w:val="1149020291"/>
          <w14:checkbox>
            <w14:checked w14:val="1"/>
            <w14:checkedState w14:val="2612" w14:font="MS Gothic"/>
            <w14:uncheckedState w14:val="2610" w14:font="MS Gothic"/>
          </w14:checkbox>
        </w:sdtPr>
        <w:sdtContent>
          <w:r w:rsidR="00191FCD">
            <w:rPr>
              <w:rFonts w:hint="eastAsia" w:ascii="MS Gothic" w:hAnsi="MS Gothic" w:eastAsia="MS Gothic" w:cs="Segoe UI Symbol"/>
              <w:sz w:val="24"/>
              <w:szCs w:val="24"/>
            </w:rPr>
            <w:t>☒</w:t>
          </w:r>
        </w:sdtContent>
      </w:sdt>
    </w:p>
    <w:p w:rsidRPr="0063591E" w:rsidR="00E21358" w:rsidP="00EF5E3C" w:rsidRDefault="00E21358" w14:paraId="344B7EA6" w14:textId="56168EDF">
      <w:pPr>
        <w:autoSpaceDE w:val="0"/>
        <w:autoSpaceDN w:val="0"/>
        <w:adjustRightInd w:val="0"/>
        <w:spacing w:after="0" w:line="360" w:lineRule="auto"/>
        <w:ind w:firstLine="357"/>
        <w:rPr>
          <w:rFonts w:ascii="Arial" w:hAnsi="Arial" w:cs="Arial"/>
          <w:sz w:val="24"/>
          <w:szCs w:val="24"/>
        </w:rPr>
      </w:pPr>
      <w:r w:rsidRPr="0063591E">
        <w:rPr>
          <w:rFonts w:ascii="Arial" w:hAnsi="Arial" w:cs="Arial"/>
          <w:sz w:val="24"/>
          <w:szCs w:val="24"/>
        </w:rPr>
        <w:t>No</w:t>
      </w:r>
      <w:r w:rsidRPr="0063591E">
        <w:rPr>
          <w:rFonts w:ascii="Arial" w:hAnsi="Arial" w:cs="Arial"/>
          <w:sz w:val="24"/>
          <w:szCs w:val="24"/>
        </w:rPr>
        <w:tab/>
      </w:r>
      <w:r w:rsidRPr="0063591E">
        <w:rPr>
          <w:rFonts w:ascii="Arial" w:hAnsi="Arial" w:cs="Arial"/>
          <w:sz w:val="24"/>
          <w:szCs w:val="24"/>
        </w:rPr>
        <w:tab/>
      </w:r>
      <w:r w:rsidR="00EF5E3C">
        <w:rPr>
          <w:rFonts w:ascii="Arial" w:hAnsi="Arial" w:cs="Arial"/>
          <w:sz w:val="24"/>
          <w:szCs w:val="24"/>
        </w:rPr>
        <w:tab/>
      </w:r>
      <w:sdt>
        <w:sdtPr>
          <w:rPr>
            <w:rFonts w:ascii="Segoe UI Symbol" w:hAnsi="Segoe UI Symbol" w:eastAsia="MS Gothic" w:cs="Segoe UI Symbol"/>
            <w:sz w:val="24"/>
            <w:szCs w:val="24"/>
          </w:rPr>
          <w:id w:val="231748494"/>
          <w14:checkbox>
            <w14:checked w14:val="0"/>
            <w14:checkedState w14:val="2612" w14:font="MS Gothic"/>
            <w14:uncheckedState w14:val="2610" w14:font="MS Gothic"/>
          </w14:checkbox>
        </w:sdtPr>
        <w:sdtContent>
          <w:r w:rsidRPr="0063591E">
            <w:rPr>
              <w:rFonts w:ascii="Segoe UI Symbol" w:hAnsi="Segoe UI Symbol" w:eastAsia="MS Gothic" w:cs="Segoe UI Symbol"/>
              <w:sz w:val="24"/>
              <w:szCs w:val="24"/>
            </w:rPr>
            <w:t>☐</w:t>
          </w:r>
        </w:sdtContent>
      </w:sdt>
    </w:p>
    <w:p w:rsidRPr="00636942" w:rsidR="00636942" w:rsidP="00EF5E3C" w:rsidRDefault="36E750BD" w14:paraId="3E5EB01B" w14:textId="457D706D">
      <w:pPr>
        <w:autoSpaceDE w:val="0"/>
        <w:autoSpaceDN w:val="0"/>
        <w:adjustRightInd w:val="0"/>
        <w:spacing w:after="0" w:line="360" w:lineRule="auto"/>
        <w:ind w:firstLine="357"/>
        <w:rPr>
          <w:rFonts w:ascii="Segoe UI Symbol" w:hAnsi="Segoe UI Symbol" w:eastAsia="MS Gothic" w:cs="Segoe UI Symbol"/>
          <w:sz w:val="24"/>
          <w:szCs w:val="24"/>
        </w:rPr>
      </w:pPr>
      <w:r w:rsidRPr="36E750BD">
        <w:rPr>
          <w:rFonts w:ascii="Arial" w:hAnsi="Arial" w:cs="Arial"/>
          <w:sz w:val="24"/>
          <w:szCs w:val="24"/>
        </w:rPr>
        <w:t>Unsure</w:t>
      </w:r>
      <w:r w:rsidR="005136F7">
        <w:tab/>
      </w:r>
      <w:r w:rsidR="005136F7">
        <w:tab/>
      </w:r>
      <w:sdt>
        <w:sdtPr>
          <w:rPr>
            <w:rFonts w:ascii="Segoe UI Symbol" w:hAnsi="Segoe UI Symbol" w:eastAsia="MS Gothic" w:cs="Segoe UI Symbol"/>
            <w:b/>
            <w:bCs/>
            <w:color w:val="FF0000"/>
            <w:sz w:val="24"/>
            <w:szCs w:val="24"/>
            <w:highlight w:val="yellow"/>
          </w:rPr>
          <w:id w:val="580103703"/>
          <w14:checkbox>
            <w14:checked w14:val="0"/>
            <w14:checkedState w14:val="2612" w14:font="MS Gothic"/>
            <w14:uncheckedState w14:val="2610" w14:font="MS Gothic"/>
          </w14:checkbox>
        </w:sdtPr>
        <w:sdtContent>
          <w:r w:rsidRPr="36E750BD">
            <w:rPr>
              <w:rFonts w:ascii="Segoe UI Symbol" w:hAnsi="Segoe UI Symbol" w:eastAsia="MS Gothic" w:cs="Segoe UI Symbol"/>
              <w:sz w:val="24"/>
              <w:szCs w:val="24"/>
            </w:rPr>
            <w:t>☐</w:t>
          </w:r>
        </w:sdtContent>
      </w:sdt>
    </w:p>
    <w:p w:rsidRPr="00E165C9" w:rsidR="00915881" w:rsidP="00915881" w:rsidRDefault="00915881" w14:paraId="7FF714E6" w14:textId="77777777">
      <w:pPr>
        <w:ind w:firstLine="360"/>
        <w:rPr>
          <w:rFonts w:ascii="Arial" w:hAnsi="Arial" w:cs="Arial"/>
          <w:sz w:val="24"/>
          <w:szCs w:val="24"/>
        </w:rPr>
      </w:pPr>
      <w:r w:rsidRPr="00E165C9">
        <w:rPr>
          <w:rFonts w:ascii="Arial" w:hAnsi="Arial" w:cs="Arial"/>
          <w:sz w:val="24"/>
          <w:szCs w:val="24"/>
        </w:rPr>
        <w:t>Please provide us with any further details you may have</w:t>
      </w:r>
      <w:r>
        <w:rPr>
          <w:rFonts w:ascii="Arial" w:hAnsi="Arial" w:cs="Arial"/>
          <w:sz w:val="24"/>
          <w:szCs w:val="24"/>
        </w:rPr>
        <w:t>.</w:t>
      </w:r>
    </w:p>
    <w:tbl>
      <w:tblPr>
        <w:tblW w:w="8363" w:type="dxa"/>
        <w:tblInd w:w="4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363"/>
      </w:tblGrid>
      <w:tr w:rsidRPr="00E165C9" w:rsidR="00E21358" w:rsidTr="00EF5E3C" w14:paraId="53DD7B1D" w14:textId="77777777">
        <w:tc>
          <w:tcPr>
            <w:tcW w:w="8363" w:type="dxa"/>
            <w:tcBorders>
              <w:top w:val="single" w:color="auto" w:sz="4" w:space="0"/>
              <w:left w:val="single" w:color="auto" w:sz="4" w:space="0"/>
              <w:bottom w:val="single" w:color="auto" w:sz="4" w:space="0"/>
              <w:right w:val="single" w:color="auto" w:sz="4" w:space="0"/>
            </w:tcBorders>
            <w:shd w:val="clear" w:color="auto" w:fill="auto"/>
          </w:tcPr>
          <w:p w:rsidRPr="00E165C9" w:rsidR="00E21358" w:rsidRDefault="00E21358" w14:paraId="2315CA1B" w14:textId="77777777">
            <w:pPr>
              <w:pStyle w:val="ListParagraph"/>
              <w:ind w:left="0"/>
              <w:rPr>
                <w:rFonts w:ascii="Arial" w:hAnsi="Arial" w:cs="Arial"/>
                <w:sz w:val="24"/>
                <w:szCs w:val="24"/>
              </w:rPr>
            </w:pPr>
          </w:p>
          <w:p w:rsidRPr="00E165C9" w:rsidR="00E21358" w:rsidRDefault="00E21358" w14:paraId="59F151D5" w14:textId="77777777">
            <w:pPr>
              <w:pStyle w:val="ListParagraph"/>
              <w:ind w:left="0"/>
              <w:rPr>
                <w:rFonts w:ascii="Arial" w:hAnsi="Arial" w:cs="Arial"/>
                <w:sz w:val="24"/>
                <w:szCs w:val="24"/>
              </w:rPr>
            </w:pPr>
          </w:p>
          <w:p w:rsidRPr="00E165C9" w:rsidR="00E21358" w:rsidRDefault="00E21358" w14:paraId="485F75AD" w14:textId="77777777">
            <w:pPr>
              <w:pStyle w:val="ListParagraph"/>
              <w:ind w:left="0"/>
              <w:rPr>
                <w:rFonts w:ascii="Arial" w:hAnsi="Arial" w:cs="Arial"/>
                <w:sz w:val="24"/>
                <w:szCs w:val="24"/>
              </w:rPr>
            </w:pPr>
          </w:p>
          <w:p w:rsidRPr="00E165C9" w:rsidR="00E21358" w:rsidRDefault="00E21358" w14:paraId="11325B19" w14:textId="77777777">
            <w:pPr>
              <w:pStyle w:val="ListParagraph"/>
              <w:ind w:left="0"/>
              <w:rPr>
                <w:rFonts w:ascii="Arial" w:hAnsi="Arial" w:cs="Arial"/>
                <w:sz w:val="24"/>
                <w:szCs w:val="24"/>
              </w:rPr>
            </w:pPr>
          </w:p>
        </w:tc>
      </w:tr>
    </w:tbl>
    <w:p w:rsidRPr="00E165C9" w:rsidR="00E21358" w:rsidP="00636942" w:rsidRDefault="00E21358" w14:paraId="72C8E7BE" w14:textId="77777777">
      <w:pPr>
        <w:pStyle w:val="ListParagraph"/>
        <w:spacing w:after="120"/>
        <w:rPr>
          <w:rFonts w:ascii="Arial" w:hAnsi="Arial" w:cs="Arial"/>
          <w:sz w:val="24"/>
          <w:szCs w:val="24"/>
        </w:rPr>
      </w:pPr>
    </w:p>
    <w:p w:rsidRPr="00FD377B" w:rsidR="005452E6" w:rsidP="00FD377B" w:rsidRDefault="005452E6" w14:paraId="2001A57F" w14:textId="0E741DD9">
      <w:pPr>
        <w:pStyle w:val="ListParagraph"/>
        <w:numPr>
          <w:ilvl w:val="0"/>
          <w:numId w:val="10"/>
        </w:numPr>
        <w:autoSpaceDE w:val="0"/>
        <w:autoSpaceDN w:val="0"/>
        <w:adjustRightInd w:val="0"/>
        <w:rPr>
          <w:rFonts w:ascii="Arial" w:hAnsi="Arial" w:cs="Arial"/>
          <w:color w:val="000000"/>
          <w:sz w:val="24"/>
          <w:szCs w:val="24"/>
          <w:bdr w:val="none" w:color="auto" w:sz="0" w:space="0" w:frame="1"/>
          <w:shd w:val="clear" w:color="auto" w:fill="FFFFFF"/>
        </w:rPr>
      </w:pPr>
      <w:r w:rsidRPr="00FD377B">
        <w:rPr>
          <w:rFonts w:ascii="Arial" w:hAnsi="Arial" w:cs="Arial"/>
          <w:color w:val="000000"/>
          <w:sz w:val="24"/>
          <w:szCs w:val="24"/>
          <w:bdr w:val="none" w:color="auto" w:sz="0" w:space="0" w:frame="1"/>
          <w:shd w:val="clear" w:color="auto" w:fill="FFFFFF"/>
        </w:rPr>
        <w:t>Do you think the policy objectives could be achieved with less</w:t>
      </w:r>
      <w:r w:rsidR="003931EB">
        <w:rPr>
          <w:rFonts w:ascii="Arial" w:hAnsi="Arial" w:cs="Arial"/>
          <w:color w:val="000000"/>
          <w:sz w:val="24"/>
          <w:szCs w:val="24"/>
          <w:bdr w:val="none" w:color="auto" w:sz="0" w:space="0" w:frame="1"/>
          <w:shd w:val="clear" w:color="auto" w:fill="FFFFFF"/>
        </w:rPr>
        <w:t xml:space="preserve"> </w:t>
      </w:r>
      <w:r w:rsidRPr="00FD377B">
        <w:rPr>
          <w:rFonts w:ascii="Arial" w:hAnsi="Arial" w:cs="Arial"/>
          <w:color w:val="000000"/>
          <w:sz w:val="24"/>
          <w:szCs w:val="24"/>
          <w:bdr w:val="none" w:color="auto" w:sz="0" w:space="0" w:frame="1"/>
          <w:shd w:val="clear" w:color="auto" w:fill="FFFFFF"/>
        </w:rPr>
        <w:t xml:space="preserve">regulation?  </w:t>
      </w:r>
      <w:r w:rsidRPr="00FD377B">
        <w:rPr>
          <w:rFonts w:ascii="Arial" w:hAnsi="Arial" w:cs="Arial"/>
          <w:sz w:val="24"/>
          <w:szCs w:val="24"/>
        </w:rPr>
        <w:t>[please select as appropriate]</w:t>
      </w:r>
    </w:p>
    <w:p w:rsidRPr="00E165C9" w:rsidR="005452E6" w:rsidP="005452E6" w:rsidRDefault="005452E6" w14:paraId="7A36BE4B" w14:textId="51C7EDB8">
      <w:pPr>
        <w:autoSpaceDE w:val="0"/>
        <w:autoSpaceDN w:val="0"/>
        <w:adjustRightInd w:val="0"/>
        <w:spacing w:after="0" w:line="360" w:lineRule="auto"/>
        <w:ind w:firstLine="360"/>
        <w:rPr>
          <w:rFonts w:ascii="Arial" w:hAnsi="Arial" w:cs="Arial"/>
          <w:sz w:val="24"/>
          <w:szCs w:val="24"/>
        </w:rPr>
      </w:pPr>
      <w:r w:rsidRPr="00E165C9">
        <w:rPr>
          <w:rFonts w:ascii="Arial" w:hAnsi="Arial" w:cs="Arial"/>
          <w:sz w:val="24"/>
          <w:szCs w:val="24"/>
        </w:rPr>
        <w:t>Yes</w:t>
      </w:r>
      <w:r w:rsidRPr="00E165C9">
        <w:rPr>
          <w:rFonts w:ascii="Arial" w:hAnsi="Arial" w:cs="Arial"/>
          <w:sz w:val="24"/>
          <w:szCs w:val="24"/>
        </w:rPr>
        <w:tab/>
      </w:r>
      <w:r w:rsidRPr="00E165C9">
        <w:rPr>
          <w:rFonts w:ascii="Arial" w:hAnsi="Arial" w:cs="Arial"/>
          <w:sz w:val="24"/>
          <w:szCs w:val="24"/>
        </w:rPr>
        <w:tab/>
      </w:r>
      <w:sdt>
        <w:sdtPr>
          <w:rPr>
            <w:rFonts w:ascii="Segoe UI Symbol" w:hAnsi="Segoe UI Symbol" w:eastAsia="MS Gothic" w:cs="Segoe UI Symbol"/>
            <w:sz w:val="24"/>
            <w:szCs w:val="24"/>
          </w:rPr>
          <w:id w:val="590587155"/>
          <w14:checkbox>
            <w14:checked w14:val="1"/>
            <w14:checkedState w14:val="2612" w14:font="MS Gothic"/>
            <w14:uncheckedState w14:val="2610" w14:font="MS Gothic"/>
          </w14:checkbox>
        </w:sdtPr>
        <w:sdtContent>
          <w:r w:rsidR="00191FCD">
            <w:rPr>
              <w:rFonts w:hint="eastAsia" w:ascii="MS Gothic" w:hAnsi="MS Gothic" w:eastAsia="MS Gothic" w:cs="Segoe UI Symbol"/>
              <w:sz w:val="24"/>
              <w:szCs w:val="24"/>
            </w:rPr>
            <w:t>☒</w:t>
          </w:r>
        </w:sdtContent>
      </w:sdt>
    </w:p>
    <w:p w:rsidRPr="00E165C9" w:rsidR="005452E6" w:rsidP="005452E6" w:rsidRDefault="005452E6" w14:paraId="212F3630" w14:textId="77777777">
      <w:pPr>
        <w:autoSpaceDE w:val="0"/>
        <w:autoSpaceDN w:val="0"/>
        <w:adjustRightInd w:val="0"/>
        <w:spacing w:after="0" w:line="360" w:lineRule="auto"/>
        <w:ind w:firstLine="360"/>
        <w:rPr>
          <w:rFonts w:ascii="Arial" w:hAnsi="Arial" w:cs="Arial"/>
          <w:sz w:val="24"/>
          <w:szCs w:val="24"/>
        </w:rPr>
      </w:pPr>
      <w:r w:rsidRPr="00E165C9">
        <w:rPr>
          <w:rFonts w:ascii="Arial" w:hAnsi="Arial" w:cs="Arial"/>
          <w:sz w:val="24"/>
          <w:szCs w:val="24"/>
        </w:rPr>
        <w:t>No</w:t>
      </w:r>
      <w:r w:rsidRPr="00E165C9">
        <w:rPr>
          <w:rFonts w:ascii="Arial" w:hAnsi="Arial" w:cs="Arial"/>
          <w:sz w:val="24"/>
          <w:szCs w:val="24"/>
        </w:rPr>
        <w:tab/>
      </w:r>
      <w:r w:rsidRPr="00E165C9">
        <w:rPr>
          <w:rFonts w:ascii="Arial" w:hAnsi="Arial" w:cs="Arial"/>
          <w:sz w:val="24"/>
          <w:szCs w:val="24"/>
        </w:rPr>
        <w:tab/>
      </w:r>
      <w:r>
        <w:rPr>
          <w:rFonts w:ascii="Arial" w:hAnsi="Arial" w:cs="Arial"/>
          <w:sz w:val="24"/>
          <w:szCs w:val="24"/>
        </w:rPr>
        <w:tab/>
      </w:r>
      <w:sdt>
        <w:sdtPr>
          <w:rPr>
            <w:rFonts w:ascii="Segoe UI Symbol" w:hAnsi="Segoe UI Symbol" w:eastAsia="MS Gothic" w:cs="Segoe UI Symbol"/>
            <w:sz w:val="24"/>
            <w:szCs w:val="24"/>
          </w:rPr>
          <w:id w:val="717555983"/>
          <w14:checkbox>
            <w14:checked w14:val="0"/>
            <w14:checkedState w14:val="2612" w14:font="MS Gothic"/>
            <w14:uncheckedState w14:val="2610" w14:font="MS Gothic"/>
          </w14:checkbox>
        </w:sdtPr>
        <w:sdtContent>
          <w:r w:rsidRPr="00E165C9">
            <w:rPr>
              <w:rFonts w:ascii="Segoe UI Symbol" w:hAnsi="Segoe UI Symbol" w:eastAsia="MS Gothic" w:cs="Segoe UI Symbol"/>
              <w:sz w:val="24"/>
              <w:szCs w:val="24"/>
            </w:rPr>
            <w:t>☐</w:t>
          </w:r>
        </w:sdtContent>
      </w:sdt>
    </w:p>
    <w:p w:rsidRPr="00C65CB8" w:rsidR="005452E6" w:rsidP="005452E6" w:rsidRDefault="005452E6" w14:paraId="2B3E9B7E" w14:textId="77777777">
      <w:pPr>
        <w:autoSpaceDE w:val="0"/>
        <w:autoSpaceDN w:val="0"/>
        <w:adjustRightInd w:val="0"/>
        <w:spacing w:after="0" w:line="360" w:lineRule="auto"/>
        <w:ind w:firstLine="360"/>
        <w:rPr>
          <w:rFonts w:ascii="Arial" w:hAnsi="Arial" w:cs="Arial"/>
          <w:sz w:val="24"/>
          <w:szCs w:val="24"/>
        </w:rPr>
      </w:pPr>
      <w:r>
        <w:rPr>
          <w:rFonts w:ascii="Arial" w:hAnsi="Arial" w:cs="Arial"/>
          <w:sz w:val="24"/>
          <w:szCs w:val="24"/>
        </w:rPr>
        <w:t>Unsure</w:t>
      </w:r>
      <w:r w:rsidRPr="00C65CB8">
        <w:rPr>
          <w:rFonts w:ascii="Arial" w:hAnsi="Arial" w:cs="Arial"/>
          <w:sz w:val="24"/>
          <w:szCs w:val="24"/>
        </w:rPr>
        <w:tab/>
      </w:r>
      <w:r>
        <w:rPr>
          <w:rFonts w:ascii="Arial" w:hAnsi="Arial" w:cs="Arial"/>
          <w:sz w:val="24"/>
          <w:szCs w:val="24"/>
        </w:rPr>
        <w:tab/>
      </w:r>
      <w:sdt>
        <w:sdtPr>
          <w:rPr>
            <w:rFonts w:ascii="Segoe UI Symbol" w:hAnsi="Segoe UI Symbol" w:eastAsia="MS Gothic" w:cs="Segoe UI Symbol"/>
            <w:sz w:val="24"/>
            <w:szCs w:val="24"/>
          </w:rPr>
          <w:id w:val="-671878886"/>
          <w14:checkbox>
            <w14:checked w14:val="0"/>
            <w14:checkedState w14:val="2612" w14:font="MS Gothic"/>
            <w14:uncheckedState w14:val="2610" w14:font="MS Gothic"/>
          </w14:checkbox>
        </w:sdtPr>
        <w:sdtContent>
          <w:r w:rsidRPr="00C65CB8">
            <w:rPr>
              <w:rFonts w:ascii="Segoe UI Symbol" w:hAnsi="Segoe UI Symbol" w:eastAsia="MS Gothic" w:cs="Segoe UI Symbol"/>
              <w:sz w:val="24"/>
              <w:szCs w:val="24"/>
            </w:rPr>
            <w:t>☐</w:t>
          </w:r>
        </w:sdtContent>
      </w:sdt>
    </w:p>
    <w:p w:rsidRPr="00E165C9" w:rsidR="005452E6" w:rsidP="005452E6" w:rsidRDefault="005452E6" w14:paraId="1BDFF243" w14:textId="77777777">
      <w:pPr>
        <w:ind w:left="360"/>
        <w:rPr>
          <w:rFonts w:ascii="Arial" w:hAnsi="Arial" w:cs="Arial"/>
          <w:sz w:val="24"/>
          <w:szCs w:val="24"/>
        </w:rPr>
      </w:pPr>
      <w:r>
        <w:rPr>
          <w:rFonts w:ascii="Arial" w:hAnsi="Arial" w:cs="Arial"/>
          <w:color w:val="000000"/>
          <w:sz w:val="24"/>
          <w:szCs w:val="24"/>
          <w:bdr w:val="none" w:color="auto" w:sz="0" w:space="0" w:frame="1"/>
          <w:shd w:val="clear" w:color="auto" w:fill="FFFFFF"/>
        </w:rPr>
        <w:t>If yes, p</w:t>
      </w:r>
      <w:r w:rsidRPr="00C25942">
        <w:rPr>
          <w:rFonts w:ascii="Arial" w:hAnsi="Arial" w:cs="Arial"/>
          <w:color w:val="000000"/>
          <w:sz w:val="24"/>
          <w:szCs w:val="24"/>
          <w:bdr w:val="none" w:color="auto" w:sz="0" w:space="0" w:frame="1"/>
          <w:shd w:val="clear" w:color="auto" w:fill="FFFFFF"/>
        </w:rPr>
        <w:t>lease give specific feedback including which regulations you think could be amended.</w:t>
      </w:r>
    </w:p>
    <w:tbl>
      <w:tblPr>
        <w:tblW w:w="8505" w:type="dxa"/>
        <w:tblInd w:w="4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505"/>
      </w:tblGrid>
      <w:tr w:rsidRPr="00E165C9" w:rsidR="005452E6" w14:paraId="5D7423C2" w14:textId="77777777">
        <w:tc>
          <w:tcPr>
            <w:tcW w:w="8505" w:type="dxa"/>
            <w:tcBorders>
              <w:top w:val="single" w:color="auto" w:sz="4" w:space="0"/>
              <w:left w:val="single" w:color="auto" w:sz="4" w:space="0"/>
              <w:bottom w:val="single" w:color="auto" w:sz="4" w:space="0"/>
              <w:right w:val="single" w:color="auto" w:sz="4" w:space="0"/>
            </w:tcBorders>
            <w:shd w:val="clear" w:color="auto" w:fill="auto"/>
          </w:tcPr>
          <w:p w:rsidRPr="00E165C9" w:rsidR="005452E6" w:rsidRDefault="005452E6" w14:paraId="555D46C4" w14:textId="2CB2692D">
            <w:pPr>
              <w:pStyle w:val="ListParagraph"/>
              <w:ind w:left="0"/>
              <w:rPr>
                <w:rFonts w:ascii="Arial" w:hAnsi="Arial" w:cs="Arial"/>
                <w:sz w:val="24"/>
                <w:szCs w:val="24"/>
              </w:rPr>
            </w:pPr>
          </w:p>
          <w:p w:rsidRPr="00E165C9" w:rsidR="005452E6" w:rsidRDefault="005452E6" w14:paraId="7670B8F2" w14:textId="77777777">
            <w:pPr>
              <w:pStyle w:val="ListParagraph"/>
              <w:ind w:left="0"/>
              <w:rPr>
                <w:rFonts w:ascii="Arial" w:hAnsi="Arial" w:cs="Arial"/>
                <w:sz w:val="24"/>
                <w:szCs w:val="24"/>
              </w:rPr>
            </w:pPr>
          </w:p>
        </w:tc>
      </w:tr>
    </w:tbl>
    <w:p w:rsidRPr="00375F77" w:rsidR="00441A06" w:rsidP="00A66E8F" w:rsidRDefault="006F7E34" w14:paraId="2F0D29E0" w14:textId="362BBE20">
      <w:pPr>
        <w:pStyle w:val="Heading2"/>
        <w:rPr>
          <w:rFonts w:ascii="Arial" w:hAnsi="Arial" w:cs="Arial"/>
          <w:b/>
          <w:bCs/>
          <w:color w:val="000000" w:themeColor="text1"/>
          <w:sz w:val="28"/>
          <w:szCs w:val="28"/>
        </w:rPr>
      </w:pPr>
      <w:bookmarkStart w:name="_Toc164862385" w:id="6"/>
      <w:r w:rsidRPr="355DE7C5">
        <w:rPr>
          <w:rFonts w:ascii="Arial" w:hAnsi="Arial" w:cs="Arial"/>
          <w:b/>
          <w:bCs/>
          <w:color w:val="000000" w:themeColor="text1"/>
          <w:sz w:val="28"/>
          <w:szCs w:val="28"/>
        </w:rPr>
        <w:lastRenderedPageBreak/>
        <w:t xml:space="preserve">Section </w:t>
      </w:r>
      <w:r w:rsidRPr="355DE7C5" w:rsidR="69101964">
        <w:rPr>
          <w:rFonts w:ascii="Arial" w:hAnsi="Arial" w:cs="Arial"/>
          <w:b/>
          <w:bCs/>
          <w:color w:val="000000" w:themeColor="text1"/>
          <w:sz w:val="28"/>
          <w:szCs w:val="28"/>
        </w:rPr>
        <w:t>5</w:t>
      </w:r>
      <w:r w:rsidRPr="355DE7C5">
        <w:rPr>
          <w:rFonts w:ascii="Arial" w:hAnsi="Arial" w:cs="Arial"/>
          <w:b/>
          <w:bCs/>
          <w:color w:val="000000" w:themeColor="text1"/>
          <w:sz w:val="28"/>
          <w:szCs w:val="28"/>
        </w:rPr>
        <w:t>: Falsified Medicines</w:t>
      </w:r>
      <w:bookmarkEnd w:id="6"/>
    </w:p>
    <w:p w:rsidRPr="00CF52DB" w:rsidR="00CF52DB" w:rsidP="00CF52DB" w:rsidRDefault="00CF52DB" w14:paraId="36897744" w14:textId="77777777"/>
    <w:tbl>
      <w:tblPr>
        <w:tblStyle w:val="TableGrid"/>
        <w:tblW w:w="0" w:type="auto"/>
        <w:tblLook w:val="04A0" w:firstRow="1" w:lastRow="0" w:firstColumn="1" w:lastColumn="0" w:noHBand="0" w:noVBand="1"/>
      </w:tblPr>
      <w:tblGrid>
        <w:gridCol w:w="9016"/>
      </w:tblGrid>
      <w:tr w:rsidRPr="00E165C9" w:rsidR="00441A06" w:rsidTr="1E47F8F4" w14:paraId="24BA94D8" w14:textId="77777777">
        <w:tc>
          <w:tcPr>
            <w:tcW w:w="9016" w:type="dxa"/>
          </w:tcPr>
          <w:p w:rsidR="00C25942" w:rsidP="00C12FFD" w:rsidRDefault="00C25942" w14:paraId="2C0C79AA" w14:textId="77777777">
            <w:pPr>
              <w:rPr>
                <w:rFonts w:ascii="Arial" w:hAnsi="Arial" w:cs="Arial"/>
                <w:b/>
                <w:bCs/>
                <w:sz w:val="24"/>
                <w:szCs w:val="24"/>
              </w:rPr>
            </w:pPr>
          </w:p>
          <w:p w:rsidRPr="00E165C9" w:rsidR="00441A06" w:rsidP="00C12FFD" w:rsidRDefault="006F7E34" w14:paraId="7C50803A" w14:textId="4C1A67C9">
            <w:pPr>
              <w:rPr>
                <w:rFonts w:ascii="Arial" w:hAnsi="Arial" w:cs="Arial"/>
                <w:b/>
                <w:bCs/>
                <w:sz w:val="24"/>
                <w:szCs w:val="24"/>
              </w:rPr>
            </w:pPr>
            <w:r w:rsidRPr="00E165C9">
              <w:rPr>
                <w:rFonts w:ascii="Arial" w:hAnsi="Arial" w:cs="Arial"/>
                <w:b/>
                <w:bCs/>
                <w:sz w:val="24"/>
                <w:szCs w:val="24"/>
              </w:rPr>
              <w:t>Implementation of the</w:t>
            </w:r>
            <w:r w:rsidRPr="00E165C9" w:rsidR="00DF6B14">
              <w:rPr>
                <w:rFonts w:ascii="Arial" w:hAnsi="Arial" w:cs="Arial"/>
                <w:b/>
                <w:bCs/>
                <w:sz w:val="24"/>
                <w:szCs w:val="24"/>
              </w:rPr>
              <w:t xml:space="preserve"> Falsified Medicines Directive (FMD)</w:t>
            </w:r>
          </w:p>
          <w:p w:rsidRPr="00E165C9" w:rsidR="00C25942" w:rsidP="00C12FFD" w:rsidRDefault="00C25942" w14:paraId="4EBD3801" w14:textId="77777777">
            <w:pPr>
              <w:rPr>
                <w:rFonts w:ascii="Arial" w:hAnsi="Arial" w:cs="Arial"/>
                <w:b/>
                <w:bCs/>
                <w:sz w:val="24"/>
                <w:szCs w:val="24"/>
              </w:rPr>
            </w:pPr>
          </w:p>
          <w:p w:rsidR="005471F0" w:rsidP="00263C9F" w:rsidRDefault="005471F0" w14:paraId="3876BECB" w14:textId="77777777">
            <w:pPr>
              <w:rPr>
                <w:rFonts w:ascii="Arial" w:hAnsi="Arial" w:cs="Arial"/>
                <w:color w:val="000000"/>
                <w:sz w:val="24"/>
                <w:szCs w:val="24"/>
              </w:rPr>
            </w:pPr>
            <w:r w:rsidRPr="00E165C9">
              <w:rPr>
                <w:rStyle w:val="ui-provider"/>
                <w:rFonts w:ascii="Arial" w:hAnsi="Arial" w:cs="Arial"/>
                <w:sz w:val="24"/>
                <w:szCs w:val="24"/>
              </w:rPr>
              <w:t>Provisions:</w:t>
            </w:r>
            <w:r w:rsidRPr="00E165C9" w:rsidR="009F6AD1">
              <w:rPr>
                <w:rStyle w:val="ui-provider"/>
                <w:rFonts w:ascii="Arial" w:hAnsi="Arial" w:cs="Arial"/>
                <w:sz w:val="24"/>
                <w:szCs w:val="24"/>
              </w:rPr>
              <w:t xml:space="preserve"> Chapters 1, 3 and 4 of Part 3;  </w:t>
            </w:r>
            <w:r w:rsidRPr="00E165C9" w:rsidR="00F1587F">
              <w:rPr>
                <w:rStyle w:val="ui-provider"/>
                <w:rFonts w:ascii="Arial" w:hAnsi="Arial" w:cs="Arial"/>
                <w:sz w:val="24"/>
                <w:szCs w:val="24"/>
              </w:rPr>
              <w:t>P</w:t>
            </w:r>
            <w:r w:rsidRPr="00E165C9" w:rsidR="00FF157F">
              <w:rPr>
                <w:rStyle w:val="ui-provider"/>
                <w:rFonts w:ascii="Arial" w:hAnsi="Arial" w:cs="Arial"/>
                <w:sz w:val="24"/>
                <w:szCs w:val="24"/>
              </w:rPr>
              <w:t>art</w:t>
            </w:r>
            <w:r w:rsidRPr="00E165C9" w:rsidR="00F1587F">
              <w:rPr>
                <w:rStyle w:val="ui-provider"/>
                <w:rFonts w:ascii="Arial" w:hAnsi="Arial" w:cs="Arial"/>
                <w:sz w:val="24"/>
                <w:szCs w:val="24"/>
              </w:rPr>
              <w:t xml:space="preserve"> 12A;  </w:t>
            </w:r>
            <w:r w:rsidRPr="00E165C9" w:rsidR="00F1587F">
              <w:rPr>
                <w:rFonts w:ascii="Arial" w:hAnsi="Arial" w:cs="Arial"/>
                <w:color w:val="000000"/>
                <w:sz w:val="24"/>
                <w:szCs w:val="24"/>
              </w:rPr>
              <w:t>Regulations</w:t>
            </w:r>
            <w:r w:rsidRPr="00E165C9" w:rsidR="00566BA6">
              <w:rPr>
                <w:rFonts w:ascii="Arial" w:hAnsi="Arial" w:cs="Arial"/>
                <w:color w:val="000000"/>
                <w:sz w:val="24"/>
                <w:szCs w:val="24"/>
              </w:rPr>
              <w:t xml:space="preserve"> </w:t>
            </w:r>
            <w:r w:rsidRPr="00E165C9" w:rsidR="00B23EA5">
              <w:rPr>
                <w:rFonts w:ascii="Arial" w:hAnsi="Arial" w:cs="Arial"/>
                <w:color w:val="000000"/>
                <w:sz w:val="24"/>
                <w:szCs w:val="24"/>
              </w:rPr>
              <w:t>-</w:t>
            </w:r>
            <w:r w:rsidRPr="00E165C9" w:rsidR="00F1587F">
              <w:rPr>
                <w:rFonts w:ascii="Arial" w:hAnsi="Arial" w:cs="Arial"/>
                <w:color w:val="000000"/>
                <w:sz w:val="24"/>
                <w:szCs w:val="24"/>
              </w:rPr>
              <w:t xml:space="preserve"> 18(6)</w:t>
            </w:r>
            <w:r w:rsidRPr="00E165C9" w:rsidR="009E60AA">
              <w:rPr>
                <w:rFonts w:ascii="Arial" w:hAnsi="Arial" w:cs="Arial"/>
                <w:color w:val="000000"/>
                <w:sz w:val="24"/>
                <w:szCs w:val="24"/>
              </w:rPr>
              <w:t xml:space="preserve">; </w:t>
            </w:r>
            <w:r w:rsidRPr="00E165C9" w:rsidR="00F1587F">
              <w:rPr>
                <w:rFonts w:ascii="Arial" w:hAnsi="Arial" w:cs="Arial"/>
                <w:color w:val="000000"/>
                <w:sz w:val="24"/>
                <w:szCs w:val="24"/>
              </w:rPr>
              <w:t xml:space="preserve"> - </w:t>
            </w:r>
            <w:r w:rsidRPr="00E165C9" w:rsidR="00B23EA5">
              <w:rPr>
                <w:rFonts w:ascii="Arial" w:hAnsi="Arial" w:cs="Arial"/>
                <w:color w:val="000000"/>
                <w:sz w:val="24"/>
                <w:szCs w:val="24"/>
              </w:rPr>
              <w:t>37(4)(b), (5), (6)</w:t>
            </w:r>
            <w:r w:rsidRPr="00E165C9" w:rsidR="0081522F">
              <w:rPr>
                <w:rFonts w:ascii="Arial" w:hAnsi="Arial" w:cs="Arial"/>
                <w:color w:val="000000"/>
                <w:sz w:val="24"/>
                <w:szCs w:val="24"/>
              </w:rPr>
              <w:t xml:space="preserve"> and</w:t>
            </w:r>
            <w:r w:rsidRPr="00E165C9" w:rsidR="00B23EA5">
              <w:rPr>
                <w:rFonts w:ascii="Arial" w:hAnsi="Arial" w:cs="Arial"/>
                <w:color w:val="000000"/>
                <w:sz w:val="24"/>
                <w:szCs w:val="24"/>
              </w:rPr>
              <w:t xml:space="preserve">  (12)</w:t>
            </w:r>
            <w:r w:rsidRPr="00E165C9" w:rsidR="009E60AA">
              <w:rPr>
                <w:rFonts w:ascii="Arial" w:hAnsi="Arial" w:cs="Arial"/>
                <w:color w:val="000000"/>
                <w:sz w:val="24"/>
                <w:szCs w:val="24"/>
              </w:rPr>
              <w:t xml:space="preserve">; </w:t>
            </w:r>
            <w:r w:rsidRPr="00E165C9" w:rsidR="00DF1E53">
              <w:rPr>
                <w:rFonts w:ascii="Arial" w:hAnsi="Arial" w:cs="Arial"/>
                <w:color w:val="000000"/>
                <w:sz w:val="24"/>
                <w:szCs w:val="24"/>
              </w:rPr>
              <w:t xml:space="preserve"> </w:t>
            </w:r>
            <w:r w:rsidRPr="00E165C9" w:rsidR="00F22834">
              <w:rPr>
                <w:rFonts w:ascii="Arial" w:hAnsi="Arial" w:cs="Arial"/>
                <w:color w:val="000000"/>
                <w:sz w:val="24"/>
                <w:szCs w:val="24"/>
              </w:rPr>
              <w:t xml:space="preserve"> 43(5), (6)(a) and (d), 7(c)(iii) and (vii), (8) and (10) to (14); 44(2) to (6),</w:t>
            </w:r>
            <w:r w:rsidRPr="00E165C9" w:rsidR="00A34942">
              <w:rPr>
                <w:rFonts w:ascii="Arial" w:hAnsi="Arial" w:cs="Arial"/>
                <w:color w:val="000000"/>
                <w:sz w:val="24"/>
                <w:szCs w:val="24"/>
              </w:rPr>
              <w:t xml:space="preserve"> </w:t>
            </w:r>
            <w:r w:rsidRPr="00E165C9" w:rsidR="0031550B">
              <w:rPr>
                <w:rFonts w:ascii="Arial" w:hAnsi="Arial" w:cs="Arial"/>
                <w:color w:val="000000"/>
                <w:sz w:val="24"/>
                <w:szCs w:val="24"/>
              </w:rPr>
              <w:t xml:space="preserve">110(8A); </w:t>
            </w:r>
            <w:r w:rsidRPr="00E165C9" w:rsidR="003B3EF2">
              <w:rPr>
                <w:rFonts w:ascii="Arial" w:hAnsi="Arial" w:cs="Arial"/>
                <w:color w:val="000000"/>
                <w:sz w:val="24"/>
                <w:szCs w:val="24"/>
              </w:rPr>
              <w:t xml:space="preserve">135(10A); </w:t>
            </w:r>
            <w:r w:rsidRPr="00E165C9" w:rsidR="00B00B77">
              <w:rPr>
                <w:rFonts w:ascii="Arial" w:hAnsi="Arial" w:cs="Arial"/>
                <w:color w:val="000000"/>
                <w:sz w:val="24"/>
                <w:szCs w:val="24"/>
              </w:rPr>
              <w:t>330(1) and (2);</w:t>
            </w:r>
            <w:r w:rsidRPr="00E165C9" w:rsidR="006D5112">
              <w:rPr>
                <w:rFonts w:ascii="Arial" w:hAnsi="Arial" w:cs="Arial"/>
                <w:color w:val="000000"/>
                <w:sz w:val="24"/>
                <w:szCs w:val="24"/>
              </w:rPr>
              <w:t xml:space="preserve"> </w:t>
            </w:r>
            <w:r w:rsidRPr="00E165C9" w:rsidR="00B00B77">
              <w:rPr>
                <w:rFonts w:ascii="Arial" w:hAnsi="Arial" w:cs="Arial"/>
                <w:color w:val="000000"/>
                <w:sz w:val="24"/>
                <w:szCs w:val="24"/>
              </w:rPr>
              <w:t>Schedule 5 paragraphs 1(1)(b) to (d), (2)(b) to (d), 3(11)(b)(vi) to (viii), 5(2)(f) to (h)</w:t>
            </w:r>
            <w:r w:rsidRPr="00E165C9" w:rsidR="003B2736">
              <w:rPr>
                <w:rFonts w:ascii="Arial" w:hAnsi="Arial" w:cs="Arial"/>
                <w:color w:val="000000"/>
                <w:sz w:val="24"/>
                <w:szCs w:val="24"/>
              </w:rPr>
              <w:t xml:space="preserve"> and</w:t>
            </w:r>
            <w:r w:rsidRPr="00E165C9" w:rsidR="00B00B77">
              <w:rPr>
                <w:rFonts w:ascii="Arial" w:hAnsi="Arial" w:cs="Arial"/>
                <w:color w:val="000000"/>
                <w:sz w:val="24"/>
                <w:szCs w:val="24"/>
              </w:rPr>
              <w:t xml:space="preserve"> </w:t>
            </w:r>
            <w:r w:rsidRPr="00E165C9" w:rsidR="003E64AD">
              <w:rPr>
                <w:rFonts w:ascii="Arial" w:hAnsi="Arial" w:cs="Arial"/>
                <w:color w:val="000000"/>
                <w:sz w:val="24"/>
                <w:szCs w:val="24"/>
              </w:rPr>
              <w:t>S</w:t>
            </w:r>
            <w:r w:rsidRPr="00E165C9" w:rsidR="00DB4CD6">
              <w:rPr>
                <w:rFonts w:ascii="Arial" w:hAnsi="Arial" w:cs="Arial"/>
                <w:color w:val="000000"/>
                <w:sz w:val="24"/>
                <w:szCs w:val="24"/>
              </w:rPr>
              <w:t xml:space="preserve">chedule </w:t>
            </w:r>
            <w:r w:rsidRPr="00E165C9" w:rsidR="00EB591A">
              <w:rPr>
                <w:rFonts w:ascii="Arial" w:hAnsi="Arial" w:cs="Arial"/>
                <w:color w:val="000000"/>
                <w:sz w:val="24"/>
                <w:szCs w:val="24"/>
              </w:rPr>
              <w:t>7A</w:t>
            </w:r>
          </w:p>
          <w:p w:rsidRPr="00E165C9" w:rsidR="005471F0" w:rsidP="00263C9F" w:rsidRDefault="005471F0" w14:paraId="799A04E4" w14:textId="482A57EB">
            <w:pPr>
              <w:rPr>
                <w:rFonts w:ascii="Arial" w:hAnsi="Arial" w:cs="Arial"/>
                <w:sz w:val="24"/>
                <w:szCs w:val="24"/>
              </w:rPr>
            </w:pPr>
          </w:p>
        </w:tc>
      </w:tr>
      <w:tr w:rsidRPr="00E165C9" w:rsidR="00441A06" w:rsidTr="1E47F8F4" w14:paraId="612C205E" w14:textId="77777777">
        <w:trPr>
          <w:trHeight w:val="50"/>
        </w:trPr>
        <w:tc>
          <w:tcPr>
            <w:tcW w:w="9016" w:type="dxa"/>
          </w:tcPr>
          <w:p w:rsidR="00C25942" w:rsidP="00EF5E3C" w:rsidRDefault="00C25942" w14:paraId="24F429B0" w14:textId="77777777">
            <w:pPr>
              <w:pStyle w:val="pf0"/>
              <w:rPr>
                <w:rFonts w:ascii="Arial" w:hAnsi="Arial" w:cs="Arial"/>
                <w:b/>
                <w:bCs/>
              </w:rPr>
            </w:pPr>
          </w:p>
          <w:p w:rsidRPr="0002295B" w:rsidR="00AE68BB" w:rsidP="002503AC" w:rsidRDefault="00B6427C" w14:paraId="646A90ED" w14:textId="50295CA6">
            <w:pPr>
              <w:pStyle w:val="pf0"/>
              <w:rPr>
                <w:rFonts w:ascii="Arial" w:hAnsi="Arial" w:cs="Arial"/>
                <w:color w:val="0B0C0C"/>
              </w:rPr>
            </w:pPr>
            <w:r w:rsidRPr="0002295B">
              <w:rPr>
                <w:rFonts w:ascii="Arial" w:hAnsi="Arial" w:cs="Arial"/>
                <w:b/>
                <w:bCs/>
              </w:rPr>
              <w:t>Objective:</w:t>
            </w:r>
            <w:r w:rsidRPr="0002295B">
              <w:rPr>
                <w:rFonts w:ascii="Arial" w:hAnsi="Arial" w:cs="Arial"/>
              </w:rPr>
              <w:t xml:space="preserve"> </w:t>
            </w:r>
            <w:r w:rsidRPr="0002295B" w:rsidR="0019107A">
              <w:rPr>
                <w:rFonts w:ascii="Arial" w:hAnsi="Arial" w:cs="Arial"/>
                <w:color w:val="0B0C0C"/>
              </w:rPr>
              <w:t xml:space="preserve">The EU </w:t>
            </w:r>
            <w:r w:rsidRPr="0002295B" w:rsidR="004A19B5">
              <w:rPr>
                <w:rFonts w:ascii="Arial" w:hAnsi="Arial" w:cs="Arial"/>
                <w:color w:val="0B0C0C"/>
              </w:rPr>
              <w:t>FMD</w:t>
            </w:r>
            <w:r w:rsidRPr="0002295B" w:rsidR="0019107A">
              <w:rPr>
                <w:rFonts w:ascii="Arial" w:hAnsi="Arial" w:cs="Arial"/>
                <w:color w:val="0B0C0C"/>
              </w:rPr>
              <w:t xml:space="preserve"> (2011/62/EU) was adopted </w:t>
            </w:r>
            <w:r w:rsidRPr="0002295B" w:rsidR="00794126">
              <w:rPr>
                <w:rFonts w:ascii="Arial" w:hAnsi="Arial" w:cs="Arial"/>
                <w:color w:val="0B0C0C"/>
              </w:rPr>
              <w:t xml:space="preserve">in the UK in </w:t>
            </w:r>
            <w:hyperlink w:history="1" r:id="rId20">
              <w:r w:rsidRPr="007C3533" w:rsidR="00794126">
                <w:rPr>
                  <w:rStyle w:val="Hyperlink"/>
                  <w:rFonts w:ascii="Arial" w:hAnsi="Arial" w:cs="Arial"/>
                </w:rPr>
                <w:t>2013</w:t>
              </w:r>
            </w:hyperlink>
            <w:r w:rsidRPr="0002295B" w:rsidR="00067F51">
              <w:rPr>
                <w:rFonts w:ascii="Arial" w:hAnsi="Arial" w:cs="Arial"/>
                <w:color w:val="0B0C0C"/>
              </w:rPr>
              <w:t xml:space="preserve"> with t</w:t>
            </w:r>
            <w:r w:rsidRPr="0002295B" w:rsidR="00A42D85">
              <w:rPr>
                <w:rFonts w:ascii="Arial" w:hAnsi="Arial" w:cs="Arial"/>
                <w:color w:val="0B0C0C"/>
              </w:rPr>
              <w:t xml:space="preserve">he final part of the Directive, the ‘safety features’ </w:t>
            </w:r>
            <w:r w:rsidRPr="0002295B" w:rsidR="00D242E4">
              <w:rPr>
                <w:rFonts w:ascii="Arial" w:hAnsi="Arial" w:cs="Arial"/>
                <w:color w:val="0B0C0C"/>
              </w:rPr>
              <w:t>c</w:t>
            </w:r>
            <w:r w:rsidRPr="0002295B" w:rsidR="001233C8">
              <w:rPr>
                <w:rFonts w:ascii="Arial" w:hAnsi="Arial" w:cs="Arial"/>
                <w:color w:val="0B0C0C"/>
              </w:rPr>
              <w:t>oming</w:t>
            </w:r>
            <w:r w:rsidRPr="0002295B" w:rsidR="00D242E4">
              <w:rPr>
                <w:rFonts w:ascii="Arial" w:hAnsi="Arial" w:cs="Arial"/>
                <w:color w:val="0B0C0C"/>
              </w:rPr>
              <w:t xml:space="preserve"> into force in </w:t>
            </w:r>
            <w:r w:rsidRPr="0002295B" w:rsidR="00A42D85">
              <w:rPr>
                <w:rFonts w:ascii="Arial" w:hAnsi="Arial" w:cs="Arial"/>
                <w:color w:val="0B0C0C"/>
              </w:rPr>
              <w:t>2019</w:t>
            </w:r>
            <w:r w:rsidRPr="0002295B" w:rsidR="00CD5F44">
              <w:rPr>
                <w:rFonts w:ascii="Arial" w:hAnsi="Arial" w:cs="Arial"/>
                <w:color w:val="0B0C0C"/>
              </w:rPr>
              <w:t xml:space="preserve">.  </w:t>
            </w:r>
            <w:r w:rsidRPr="0002295B" w:rsidR="002503AC">
              <w:rPr>
                <w:rFonts w:ascii="Arial" w:hAnsi="Arial" w:cs="Arial"/>
                <w:color w:val="0B0C0C"/>
              </w:rPr>
              <w:t xml:space="preserve"> </w:t>
            </w:r>
          </w:p>
          <w:p w:rsidRPr="0002295B" w:rsidR="002503AC" w:rsidP="0007117C" w:rsidRDefault="001233C8" w14:paraId="67D40C4D" w14:textId="43F127B8">
            <w:pPr>
              <w:pStyle w:val="pf0"/>
              <w:rPr>
                <w:rFonts w:ascii="Arial" w:hAnsi="Arial" w:cs="Arial"/>
                <w:color w:val="111111"/>
              </w:rPr>
            </w:pPr>
            <w:r w:rsidRPr="1E47F8F4">
              <w:rPr>
                <w:rFonts w:ascii="Arial" w:hAnsi="Arial" w:cs="Arial"/>
              </w:rPr>
              <w:t xml:space="preserve">It was applied </w:t>
            </w:r>
            <w:r w:rsidRPr="1E47F8F4" w:rsidR="002503AC">
              <w:rPr>
                <w:rFonts w:ascii="Arial" w:hAnsi="Arial" w:cs="Arial"/>
              </w:rPr>
              <w:t xml:space="preserve">to </w:t>
            </w:r>
            <w:r w:rsidRPr="1E47F8F4" w:rsidR="002503AC">
              <w:rPr>
                <w:rFonts w:ascii="Arial" w:hAnsi="Arial" w:cs="Arial"/>
                <w:color w:val="111111"/>
              </w:rPr>
              <w:t xml:space="preserve">maximise the protection of the legal supply chain in the EU against infiltration of falsified medicinal products, i.e. </w:t>
            </w:r>
            <w:r w:rsidRPr="1E47F8F4" w:rsidR="70C3B91A">
              <w:rPr>
                <w:rFonts w:ascii="Arial" w:hAnsi="Arial" w:cs="Arial"/>
                <w:color w:val="111111"/>
              </w:rPr>
              <w:t xml:space="preserve">to ensure </w:t>
            </w:r>
            <w:r w:rsidRPr="1E47F8F4" w:rsidR="002503AC">
              <w:rPr>
                <w:rFonts w:ascii="Arial" w:hAnsi="Arial" w:cs="Arial"/>
                <w:color w:val="111111"/>
              </w:rPr>
              <w:t>that for all practical purpose</w:t>
            </w:r>
            <w:r w:rsidR="006E04CA">
              <w:rPr>
                <w:rFonts w:ascii="Arial" w:hAnsi="Arial" w:cs="Arial"/>
                <w:color w:val="111111"/>
              </w:rPr>
              <w:t>s</w:t>
            </w:r>
            <w:r w:rsidRPr="1E47F8F4" w:rsidR="002503AC">
              <w:rPr>
                <w:rFonts w:ascii="Arial" w:hAnsi="Arial" w:cs="Arial"/>
                <w:color w:val="111111"/>
              </w:rPr>
              <w:t xml:space="preserve"> the possibility that medicinal products purchased in the legal supply chain in the EU are counterfeit can be practically ruled out.</w:t>
            </w:r>
            <w:r w:rsidRPr="1E47F8F4" w:rsidR="00D943E9">
              <w:rPr>
                <w:rFonts w:ascii="Arial" w:hAnsi="Arial" w:cs="Arial"/>
                <w:color w:val="111111"/>
              </w:rPr>
              <w:t xml:space="preserve"> Measures included: </w:t>
            </w:r>
          </w:p>
          <w:p w:rsidRPr="00DD52E0" w:rsidR="00120802" w:rsidP="0007117C" w:rsidRDefault="00120802" w14:paraId="3D2864EF" w14:textId="77777777">
            <w:pPr>
              <w:numPr>
                <w:ilvl w:val="0"/>
                <w:numId w:val="11"/>
              </w:numPr>
              <w:spacing w:before="100" w:beforeAutospacing="1" w:after="100" w:afterAutospacing="1"/>
              <w:rPr>
                <w:rFonts w:ascii="Arial" w:hAnsi="Arial" w:eastAsia="Times New Roman" w:cs="Arial"/>
                <w:kern w:val="0"/>
                <w:sz w:val="24"/>
                <w:szCs w:val="24"/>
                <w:lang w:eastAsia="en-GB"/>
                <w14:ligatures w14:val="none"/>
              </w:rPr>
            </w:pPr>
            <w:r w:rsidRPr="00DD52E0">
              <w:rPr>
                <w:rFonts w:ascii="Arial" w:hAnsi="Arial" w:eastAsia="Times New Roman" w:cs="Arial"/>
                <w:kern w:val="0"/>
                <w:sz w:val="24"/>
                <w:szCs w:val="24"/>
                <w:lang w:eastAsia="en-GB"/>
                <w14:ligatures w14:val="none"/>
              </w:rPr>
              <w:t>Tougher rules on import of active pharmaceutical ingredients</w:t>
            </w:r>
          </w:p>
          <w:p w:rsidRPr="00DD52E0" w:rsidR="00120802" w:rsidP="00120802" w:rsidRDefault="00120802" w14:paraId="51B4FD3D" w14:textId="77777777">
            <w:pPr>
              <w:numPr>
                <w:ilvl w:val="0"/>
                <w:numId w:val="11"/>
              </w:numPr>
              <w:spacing w:before="100" w:beforeAutospacing="1" w:after="100" w:afterAutospacing="1"/>
              <w:rPr>
                <w:rFonts w:ascii="Arial" w:hAnsi="Arial" w:eastAsia="Times New Roman" w:cs="Arial"/>
                <w:kern w:val="0"/>
                <w:sz w:val="24"/>
                <w:szCs w:val="24"/>
                <w:lang w:eastAsia="en-GB"/>
                <w14:ligatures w14:val="none"/>
              </w:rPr>
            </w:pPr>
            <w:r w:rsidRPr="00DD52E0">
              <w:rPr>
                <w:rFonts w:ascii="Arial" w:hAnsi="Arial" w:eastAsia="Times New Roman" w:cs="Arial"/>
                <w:kern w:val="0"/>
                <w:sz w:val="24"/>
                <w:szCs w:val="24"/>
                <w:lang w:eastAsia="en-GB"/>
                <w14:ligatures w14:val="none"/>
              </w:rPr>
              <w:t>Strengthened record-keeping requirements for wholesale distributors.</w:t>
            </w:r>
          </w:p>
          <w:p w:rsidRPr="0002295B" w:rsidR="002503AC" w:rsidP="005F543F" w:rsidRDefault="002503AC" w14:paraId="4CE8D1F2" w14:textId="31672418">
            <w:pPr>
              <w:pStyle w:val="pf0"/>
              <w:rPr>
                <w:rFonts w:ascii="Arial" w:hAnsi="Arial" w:cs="Arial"/>
              </w:rPr>
            </w:pPr>
            <w:r w:rsidRPr="0002295B">
              <w:rPr>
                <w:rFonts w:ascii="Arial" w:hAnsi="Arial" w:cs="Arial"/>
                <w:color w:val="111111"/>
              </w:rPr>
              <w:t xml:space="preserve">Many of the provisions, which relate to FMD, built on existing obligations on those who trade in medicines (manufacturer and wholesale dealers). The legislation also extended to </w:t>
            </w:r>
            <w:r w:rsidR="00833B28">
              <w:rPr>
                <w:rFonts w:ascii="Arial" w:hAnsi="Arial" w:cs="Arial"/>
                <w:color w:val="111111"/>
              </w:rPr>
              <w:t xml:space="preserve">previously </w:t>
            </w:r>
            <w:r w:rsidRPr="0002295B">
              <w:rPr>
                <w:rFonts w:ascii="Arial" w:hAnsi="Arial" w:cs="Arial"/>
                <w:color w:val="111111"/>
              </w:rPr>
              <w:t xml:space="preserve">unregulated operators such as those engaged in brokering the sale and supply of medicinal products.  </w:t>
            </w:r>
          </w:p>
          <w:p w:rsidRPr="00E165C9" w:rsidR="003B2736" w:rsidP="003B2736" w:rsidRDefault="008E1F0E" w14:paraId="60C6AEC9" w14:textId="4D19B983">
            <w:pPr>
              <w:rPr>
                <w:rFonts w:ascii="Arial" w:hAnsi="Arial" w:cs="Arial"/>
                <w:color w:val="0B0C0C"/>
                <w:sz w:val="24"/>
                <w:szCs w:val="24"/>
              </w:rPr>
            </w:pPr>
            <w:bookmarkStart w:name="_Hlk164167893" w:id="7"/>
            <w:r w:rsidRPr="0002295B">
              <w:rPr>
                <w:rFonts w:ascii="Arial" w:hAnsi="Arial" w:cs="Arial"/>
                <w:color w:val="0B0C0C"/>
                <w:sz w:val="24"/>
                <w:szCs w:val="24"/>
                <w:shd w:val="clear" w:color="auto" w:fill="FFFFFF"/>
              </w:rPr>
              <w:t>Since the UK has exited the EU, the ‘safety features’ (serialisation)</w:t>
            </w:r>
            <w:r w:rsidRPr="0002295B" w:rsidR="1A7FD969">
              <w:rPr>
                <w:rFonts w:ascii="Arial" w:hAnsi="Arial" w:cs="Arial"/>
                <w:color w:val="0B0C0C"/>
                <w:sz w:val="24"/>
                <w:szCs w:val="24"/>
                <w:shd w:val="clear" w:color="auto" w:fill="FFFFFF"/>
              </w:rPr>
              <w:t xml:space="preserve"> part</w:t>
            </w:r>
            <w:r w:rsidRPr="0002295B">
              <w:rPr>
                <w:rFonts w:ascii="Arial" w:hAnsi="Arial" w:cs="Arial"/>
                <w:color w:val="0B0C0C"/>
                <w:sz w:val="24"/>
                <w:szCs w:val="24"/>
                <w:shd w:val="clear" w:color="auto" w:fill="FFFFFF"/>
              </w:rPr>
              <w:t xml:space="preserve"> of the </w:t>
            </w:r>
            <w:r w:rsidRPr="0002295B">
              <w:rPr>
                <w:rFonts w:ascii="Arial" w:hAnsi="Arial" w:cs="Arial"/>
                <w:sz w:val="24"/>
                <w:szCs w:val="24"/>
              </w:rPr>
              <w:t>FMD</w:t>
            </w:r>
            <w:r w:rsidRPr="0002295B">
              <w:rPr>
                <w:rFonts w:ascii="Arial" w:hAnsi="Arial" w:cs="Arial"/>
                <w:color w:val="0B0C0C"/>
                <w:sz w:val="24"/>
                <w:szCs w:val="24"/>
                <w:shd w:val="clear" w:color="auto" w:fill="FFFFFF"/>
              </w:rPr>
              <w:t xml:space="preserve"> ceased to have effect in Great Britain from 31 December 2020</w:t>
            </w:r>
            <w:r w:rsidRPr="0002295B" w:rsidR="00117697">
              <w:rPr>
                <w:rFonts w:ascii="Arial" w:hAnsi="Arial" w:cs="Arial"/>
                <w:color w:val="0B0C0C"/>
                <w:sz w:val="24"/>
                <w:szCs w:val="24"/>
                <w:shd w:val="clear" w:color="auto" w:fill="FFFFFF"/>
              </w:rPr>
              <w:t xml:space="preserve"> </w:t>
            </w:r>
            <w:r w:rsidRPr="0002295B" w:rsidR="61348355">
              <w:rPr>
                <w:rFonts w:ascii="Arial" w:hAnsi="Arial" w:cs="Arial"/>
                <w:color w:val="0B0C0C"/>
                <w:sz w:val="24"/>
                <w:szCs w:val="24"/>
                <w:shd w:val="clear" w:color="auto" w:fill="FFFFFF"/>
              </w:rPr>
              <w:t xml:space="preserve">and will be disapplied </w:t>
            </w:r>
            <w:r w:rsidRPr="0002295B">
              <w:rPr>
                <w:rFonts w:ascii="Arial" w:hAnsi="Arial" w:cs="Arial"/>
                <w:sz w:val="24"/>
                <w:szCs w:val="24"/>
              </w:rPr>
              <w:t xml:space="preserve">in Northern Ireland </w:t>
            </w:r>
            <w:r w:rsidRPr="0002295B" w:rsidR="2F4D43CD">
              <w:rPr>
                <w:rFonts w:ascii="Arial" w:hAnsi="Arial" w:cs="Arial"/>
                <w:sz w:val="24"/>
                <w:szCs w:val="24"/>
              </w:rPr>
              <w:t>when</w:t>
            </w:r>
            <w:r w:rsidRPr="0002295B">
              <w:rPr>
                <w:rFonts w:ascii="Arial" w:hAnsi="Arial" w:cs="Arial"/>
                <w:sz w:val="24"/>
                <w:szCs w:val="24"/>
              </w:rPr>
              <w:t xml:space="preserve"> the Windsor Framework takes effect on 1 January 2025. </w:t>
            </w:r>
            <w:bookmarkEnd w:id="7"/>
            <w:r w:rsidRPr="0002295B" w:rsidR="003B2736">
              <w:rPr>
                <w:rFonts w:ascii="Arial" w:hAnsi="Arial" w:cs="Arial"/>
                <w:sz w:val="24"/>
                <w:szCs w:val="24"/>
              </w:rPr>
              <w:t xml:space="preserve"> </w:t>
            </w:r>
          </w:p>
          <w:p w:rsidRPr="00E165C9" w:rsidR="003B2736" w:rsidRDefault="003B2736" w14:paraId="54B875FF" w14:textId="77777777">
            <w:pPr>
              <w:rPr>
                <w:rFonts w:ascii="Arial" w:hAnsi="Arial" w:cs="Arial"/>
                <w:color w:val="0B0C0C"/>
                <w:sz w:val="24"/>
                <w:szCs w:val="24"/>
              </w:rPr>
            </w:pPr>
          </w:p>
          <w:p w:rsidR="003B2736" w:rsidRDefault="003B2736" w14:paraId="240DF5AE" w14:textId="3939660B">
            <w:pPr>
              <w:rPr>
                <w:rFonts w:ascii="Arial" w:hAnsi="Arial" w:cs="Arial"/>
                <w:color w:val="000000" w:themeColor="text1"/>
                <w:sz w:val="24"/>
                <w:szCs w:val="24"/>
                <w:bdr w:val="none" w:color="auto" w:sz="0" w:space="0" w:frame="1"/>
                <w:shd w:val="clear" w:color="auto" w:fill="FFFFFF"/>
              </w:rPr>
            </w:pPr>
            <w:r w:rsidRPr="00E165C9">
              <w:rPr>
                <w:rFonts w:ascii="Arial" w:hAnsi="Arial" w:cs="Arial"/>
                <w:color w:val="000000" w:themeColor="text1"/>
                <w:sz w:val="24"/>
                <w:szCs w:val="24"/>
                <w:bdr w:val="none" w:color="auto" w:sz="0" w:space="0" w:frame="1"/>
                <w:shd w:val="clear" w:color="auto" w:fill="FFFFFF"/>
              </w:rPr>
              <w:t>We are therefore</w:t>
            </w:r>
            <w:r w:rsidRPr="00E165C9" w:rsidR="4C949FF3">
              <w:rPr>
                <w:rFonts w:ascii="Arial" w:hAnsi="Arial" w:cs="Arial"/>
                <w:color w:val="000000" w:themeColor="text1"/>
                <w:sz w:val="24"/>
                <w:szCs w:val="24"/>
                <w:bdr w:val="none" w:color="auto" w:sz="0" w:space="0" w:frame="1"/>
                <w:shd w:val="clear" w:color="auto" w:fill="FFFFFF"/>
              </w:rPr>
              <w:t xml:space="preserve"> not</w:t>
            </w:r>
            <w:r w:rsidRPr="00E165C9">
              <w:rPr>
                <w:rFonts w:ascii="Arial" w:hAnsi="Arial" w:cs="Arial"/>
                <w:color w:val="000000" w:themeColor="text1"/>
                <w:sz w:val="24"/>
                <w:szCs w:val="24"/>
                <w:bdr w:val="none" w:color="auto" w:sz="0" w:space="0" w:frame="1"/>
                <w:shd w:val="clear" w:color="auto" w:fill="FFFFFF"/>
              </w:rPr>
              <w:t xml:space="preserve"> looking for input on the implementation of the ‘safety features’ and verification provisions, given that these will not apply in any part of the UK from 1 Jan 2025.</w:t>
            </w:r>
            <w:r w:rsidR="006F73D4">
              <w:rPr>
                <w:rFonts w:ascii="Arial" w:hAnsi="Arial" w:cs="Arial"/>
                <w:color w:val="000000" w:themeColor="text1"/>
                <w:sz w:val="24"/>
                <w:szCs w:val="24"/>
                <w:bdr w:val="none" w:color="auto" w:sz="0" w:space="0" w:frame="1"/>
                <w:shd w:val="clear" w:color="auto" w:fill="FFFFFF"/>
              </w:rPr>
              <w:t xml:space="preserve"> We are looking for </w:t>
            </w:r>
            <w:r w:rsidR="00F3208F">
              <w:rPr>
                <w:rFonts w:ascii="Arial" w:hAnsi="Arial" w:cs="Arial"/>
                <w:color w:val="000000" w:themeColor="text1"/>
                <w:sz w:val="24"/>
                <w:szCs w:val="24"/>
                <w:bdr w:val="none" w:color="auto" w:sz="0" w:space="0" w:frame="1"/>
                <w:shd w:val="clear" w:color="auto" w:fill="FFFFFF"/>
              </w:rPr>
              <w:t>input on the other changes to the HMRs that were originally made as a result of FMD, and remain in place.</w:t>
            </w:r>
          </w:p>
          <w:p w:rsidRPr="00E165C9" w:rsidR="003B2736" w:rsidRDefault="003B2736" w14:paraId="54C9EA3E" w14:textId="0DF857C2">
            <w:pPr>
              <w:rPr>
                <w:rFonts w:ascii="Arial" w:hAnsi="Arial" w:cs="Arial"/>
                <w:color w:val="0B0C0C"/>
                <w:sz w:val="24"/>
                <w:szCs w:val="24"/>
              </w:rPr>
            </w:pPr>
          </w:p>
        </w:tc>
      </w:tr>
    </w:tbl>
    <w:p w:rsidRPr="00E165C9" w:rsidR="005156CC" w:rsidP="005156CC" w:rsidRDefault="005156CC" w14:paraId="76660043" w14:textId="77777777">
      <w:pPr>
        <w:rPr>
          <w:rFonts w:ascii="Arial" w:hAnsi="Arial" w:cs="Arial"/>
          <w:sz w:val="24"/>
          <w:szCs w:val="24"/>
        </w:rPr>
      </w:pPr>
    </w:p>
    <w:p w:rsidR="005156CC" w:rsidP="00405E16" w:rsidRDefault="005156CC" w14:paraId="7BF34E43" w14:textId="499CE4E0">
      <w:pPr>
        <w:pStyle w:val="ListParagraph"/>
        <w:numPr>
          <w:ilvl w:val="0"/>
          <w:numId w:val="7"/>
        </w:numPr>
        <w:rPr>
          <w:rFonts w:ascii="Arial" w:hAnsi="Arial" w:cs="Arial"/>
          <w:sz w:val="24"/>
          <w:szCs w:val="24"/>
        </w:rPr>
      </w:pPr>
      <w:r w:rsidRPr="00E165C9">
        <w:rPr>
          <w:rFonts w:ascii="Arial" w:hAnsi="Arial" w:cs="Arial"/>
          <w:sz w:val="24"/>
          <w:szCs w:val="24"/>
        </w:rPr>
        <w:t>Overall, do you believe the objectives, outlined above, for implementing the FMD have been met? [please select as appropriate]</w:t>
      </w:r>
    </w:p>
    <w:p w:rsidRPr="00E165C9" w:rsidR="009378BF" w:rsidP="009378BF" w:rsidRDefault="009378BF" w14:paraId="6EBC65E8" w14:textId="77777777">
      <w:pPr>
        <w:pStyle w:val="ListParagraph"/>
        <w:rPr>
          <w:rFonts w:ascii="Arial" w:hAnsi="Arial" w:cs="Arial"/>
          <w:sz w:val="24"/>
          <w:szCs w:val="24"/>
        </w:rPr>
      </w:pPr>
    </w:p>
    <w:p w:rsidRPr="00E165C9" w:rsidR="00BA2774" w:rsidP="00EF5E3C" w:rsidRDefault="009F6467" w14:paraId="639AB2C8" w14:textId="1CDE39A2">
      <w:pPr>
        <w:spacing w:after="0"/>
        <w:ind w:firstLine="360"/>
        <w:rPr>
          <w:rFonts w:ascii="Arial" w:hAnsi="Arial" w:cs="Arial"/>
          <w:sz w:val="24"/>
          <w:szCs w:val="24"/>
        </w:rPr>
      </w:pPr>
      <w:r>
        <w:rPr>
          <w:rFonts w:ascii="Arial" w:hAnsi="Arial" w:cs="Arial"/>
          <w:sz w:val="24"/>
          <w:szCs w:val="24"/>
        </w:rPr>
        <w:t xml:space="preserve"> </w:t>
      </w:r>
      <w:r w:rsidRPr="00E165C9" w:rsidR="00BA2774">
        <w:rPr>
          <w:rFonts w:ascii="Arial" w:hAnsi="Arial" w:cs="Arial"/>
          <w:sz w:val="24"/>
          <w:szCs w:val="24"/>
        </w:rPr>
        <w:t>Completely met</w:t>
      </w:r>
      <w:r w:rsidRPr="00E165C9" w:rsidR="00BA2774">
        <w:rPr>
          <w:rFonts w:ascii="Arial" w:hAnsi="Arial" w:cs="Arial"/>
          <w:sz w:val="24"/>
          <w:szCs w:val="24"/>
        </w:rPr>
        <w:tab/>
      </w:r>
      <w:r w:rsidR="00DC3674">
        <w:rPr>
          <w:rFonts w:ascii="Arial" w:hAnsi="Arial" w:cs="Arial"/>
          <w:sz w:val="24"/>
          <w:szCs w:val="24"/>
        </w:rPr>
        <w:tab/>
      </w:r>
      <w:r w:rsidR="00DE590D">
        <w:rPr>
          <w:rFonts w:ascii="Arial" w:hAnsi="Arial" w:cs="Arial"/>
          <w:sz w:val="24"/>
          <w:szCs w:val="24"/>
        </w:rPr>
        <w:tab/>
      </w:r>
      <w:sdt>
        <w:sdtPr>
          <w:rPr>
            <w:rFonts w:ascii="Arial" w:hAnsi="Arial" w:cs="Arial"/>
            <w:sz w:val="24"/>
            <w:szCs w:val="24"/>
          </w:rPr>
          <w:id w:val="-1929799756"/>
          <w14:checkbox>
            <w14:checked w14:val="0"/>
            <w14:checkedState w14:val="2612" w14:font="MS Gothic"/>
            <w14:uncheckedState w14:val="2610" w14:font="MS Gothic"/>
          </w14:checkbox>
        </w:sdtPr>
        <w:sdtContent>
          <w:r w:rsidR="009378BF">
            <w:rPr>
              <w:rFonts w:hint="eastAsia" w:ascii="MS Gothic" w:hAnsi="MS Gothic" w:eastAsia="MS Gothic" w:cs="Arial"/>
              <w:sz w:val="24"/>
              <w:szCs w:val="24"/>
            </w:rPr>
            <w:t>☐</w:t>
          </w:r>
        </w:sdtContent>
      </w:sdt>
    </w:p>
    <w:p w:rsidRPr="009378BF" w:rsidR="00BA2774" w:rsidP="00BA2774" w:rsidRDefault="00BA2774" w14:paraId="40C98C88" w14:textId="77777777">
      <w:pPr>
        <w:pStyle w:val="ListParagraph"/>
        <w:ind w:left="0" w:firstLine="720"/>
        <w:rPr>
          <w:rFonts w:ascii="Arial" w:hAnsi="Arial" w:cs="Arial"/>
          <w:sz w:val="12"/>
          <w:szCs w:val="12"/>
        </w:rPr>
      </w:pPr>
      <w:r w:rsidRPr="009378BF">
        <w:rPr>
          <w:rFonts w:ascii="Arial" w:hAnsi="Arial" w:cs="Arial"/>
          <w:sz w:val="12"/>
          <w:szCs w:val="12"/>
        </w:rPr>
        <w:t xml:space="preserve">  </w:t>
      </w:r>
    </w:p>
    <w:p w:rsidRPr="00E165C9" w:rsidR="00BA2774" w:rsidP="00EF5E3C" w:rsidRDefault="00EF5E3C" w14:paraId="0F210A23" w14:textId="5FB4C681">
      <w:pPr>
        <w:tabs>
          <w:tab w:val="left" w:pos="426"/>
          <w:tab w:val="left" w:pos="2835"/>
        </w:tabs>
        <w:spacing w:after="0"/>
        <w:rPr>
          <w:rFonts w:ascii="Arial" w:hAnsi="Arial" w:cs="Arial"/>
          <w:sz w:val="24"/>
          <w:szCs w:val="24"/>
        </w:rPr>
      </w:pPr>
      <w:r>
        <w:rPr>
          <w:rFonts w:ascii="Arial" w:hAnsi="Arial" w:cs="Arial"/>
          <w:sz w:val="24"/>
          <w:szCs w:val="24"/>
        </w:rPr>
        <w:tab/>
      </w:r>
      <w:r w:rsidRPr="00E165C9" w:rsidR="00BA2774">
        <w:rPr>
          <w:rFonts w:ascii="Arial" w:hAnsi="Arial" w:cs="Arial"/>
          <w:sz w:val="24"/>
          <w:szCs w:val="24"/>
        </w:rPr>
        <w:t xml:space="preserve">Partially met </w:t>
      </w:r>
      <w:r w:rsidRPr="00E165C9" w:rsidR="00BA2774">
        <w:rPr>
          <w:rFonts w:ascii="Arial" w:hAnsi="Arial" w:cs="Arial"/>
          <w:sz w:val="24"/>
          <w:szCs w:val="24"/>
        </w:rPr>
        <w:tab/>
      </w:r>
      <w:r w:rsidRPr="00E165C9" w:rsidR="00BA2774">
        <w:rPr>
          <w:rFonts w:ascii="Arial" w:hAnsi="Arial" w:cs="Arial"/>
          <w:sz w:val="24"/>
          <w:szCs w:val="24"/>
        </w:rPr>
        <w:tab/>
      </w:r>
      <w:r w:rsidRPr="00E165C9" w:rsidR="00BA2774">
        <w:rPr>
          <w:rFonts w:ascii="Arial" w:hAnsi="Arial" w:cs="Arial"/>
          <w:sz w:val="24"/>
          <w:szCs w:val="24"/>
        </w:rPr>
        <w:tab/>
      </w:r>
      <w:sdt>
        <w:sdtPr>
          <w:rPr>
            <w:rFonts w:ascii="Arial" w:hAnsi="Arial" w:cs="Arial"/>
            <w:sz w:val="24"/>
            <w:szCs w:val="24"/>
          </w:rPr>
          <w:id w:val="1077170192"/>
          <w14:checkbox>
            <w14:checked w14:val="0"/>
            <w14:checkedState w14:val="2612" w14:font="MS Gothic"/>
            <w14:uncheckedState w14:val="2610" w14:font="MS Gothic"/>
          </w14:checkbox>
        </w:sdtPr>
        <w:sdtContent>
          <w:r w:rsidRPr="00E165C9" w:rsidR="00BA2774">
            <w:rPr>
              <w:rFonts w:ascii="Segoe UI Symbol" w:hAnsi="Segoe UI Symbol" w:eastAsia="MS Gothic" w:cs="Segoe UI Symbol"/>
              <w:sz w:val="24"/>
              <w:szCs w:val="24"/>
            </w:rPr>
            <w:t>☐</w:t>
          </w:r>
        </w:sdtContent>
      </w:sdt>
    </w:p>
    <w:p w:rsidRPr="009378BF" w:rsidR="00BA2774" w:rsidP="00BA2774" w:rsidRDefault="00BA2774" w14:paraId="018E9432" w14:textId="77777777">
      <w:pPr>
        <w:pStyle w:val="ListParagraph"/>
        <w:ind w:left="0" w:firstLine="720"/>
        <w:rPr>
          <w:rFonts w:ascii="Arial" w:hAnsi="Arial" w:cs="Arial"/>
          <w:sz w:val="12"/>
          <w:szCs w:val="12"/>
        </w:rPr>
      </w:pPr>
    </w:p>
    <w:p w:rsidRPr="00E165C9" w:rsidR="00BA2774" w:rsidP="00DC3674" w:rsidRDefault="00BA2774" w14:paraId="55D7ED79" w14:textId="5F82E34C">
      <w:pPr>
        <w:spacing w:after="0"/>
        <w:ind w:firstLine="426"/>
        <w:rPr>
          <w:rFonts w:ascii="Arial" w:hAnsi="Arial" w:cs="Arial"/>
          <w:sz w:val="24"/>
          <w:szCs w:val="24"/>
        </w:rPr>
      </w:pPr>
      <w:r w:rsidRPr="00E165C9">
        <w:rPr>
          <w:rFonts w:ascii="Arial" w:hAnsi="Arial" w:cs="Arial"/>
          <w:sz w:val="24"/>
          <w:szCs w:val="24"/>
        </w:rPr>
        <w:t>Not met</w:t>
      </w:r>
      <w:r w:rsidRPr="00E165C9">
        <w:rPr>
          <w:rFonts w:ascii="Arial" w:hAnsi="Arial" w:cs="Arial"/>
          <w:sz w:val="24"/>
          <w:szCs w:val="24"/>
        </w:rPr>
        <w:tab/>
      </w:r>
      <w:r w:rsidRPr="00E165C9">
        <w:rPr>
          <w:rFonts w:ascii="Arial" w:hAnsi="Arial" w:cs="Arial"/>
          <w:sz w:val="24"/>
          <w:szCs w:val="24"/>
        </w:rPr>
        <w:tab/>
      </w:r>
      <w:r w:rsidR="00DC3674">
        <w:rPr>
          <w:rFonts w:ascii="Arial" w:hAnsi="Arial" w:cs="Arial"/>
          <w:sz w:val="24"/>
          <w:szCs w:val="24"/>
        </w:rPr>
        <w:tab/>
      </w:r>
      <w:r w:rsidR="00DE590D">
        <w:rPr>
          <w:rFonts w:ascii="Arial" w:hAnsi="Arial" w:cs="Arial"/>
          <w:sz w:val="24"/>
          <w:szCs w:val="24"/>
        </w:rPr>
        <w:tab/>
      </w:r>
      <w:sdt>
        <w:sdtPr>
          <w:rPr>
            <w:rFonts w:ascii="Arial" w:hAnsi="Arial" w:cs="Arial"/>
            <w:sz w:val="24"/>
            <w:szCs w:val="24"/>
          </w:rPr>
          <w:id w:val="-695079243"/>
          <w14:checkbox>
            <w14:checked w14:val="1"/>
            <w14:checkedState w14:val="2612" w14:font="MS Gothic"/>
            <w14:uncheckedState w14:val="2610" w14:font="MS Gothic"/>
          </w14:checkbox>
        </w:sdtPr>
        <w:sdtContent>
          <w:r w:rsidRPr="00820E22" w:rsidR="007A66E7">
            <w:rPr>
              <w:rFonts w:hint="eastAsia" w:ascii="MS Gothic" w:hAnsi="MS Gothic" w:eastAsia="MS Gothic" w:cs="Arial"/>
              <w:sz w:val="24"/>
              <w:szCs w:val="24"/>
            </w:rPr>
            <w:t>☒</w:t>
          </w:r>
        </w:sdtContent>
      </w:sdt>
    </w:p>
    <w:p w:rsidRPr="009378BF" w:rsidR="00BA2774" w:rsidP="00DC3674" w:rsidRDefault="00BA2774" w14:paraId="57BE1459" w14:textId="77777777">
      <w:pPr>
        <w:pStyle w:val="ListParagraph"/>
        <w:ind w:left="0" w:firstLine="426"/>
        <w:rPr>
          <w:rFonts w:ascii="Arial" w:hAnsi="Arial" w:cs="Arial"/>
          <w:sz w:val="12"/>
          <w:szCs w:val="12"/>
        </w:rPr>
      </w:pPr>
    </w:p>
    <w:p w:rsidRPr="00E165C9" w:rsidR="0039175D" w:rsidP="00DC3674" w:rsidRDefault="13CA5975" w14:paraId="21A25AF0" w14:textId="1333F607">
      <w:pPr>
        <w:spacing w:after="0"/>
        <w:ind w:firstLine="426"/>
        <w:rPr>
          <w:rFonts w:ascii="Arial" w:hAnsi="Arial" w:cs="Arial"/>
          <w:sz w:val="24"/>
          <w:szCs w:val="24"/>
        </w:rPr>
      </w:pPr>
      <w:r w:rsidRPr="13CA5975">
        <w:rPr>
          <w:rFonts w:ascii="Arial" w:hAnsi="Arial" w:cs="Arial"/>
          <w:sz w:val="24"/>
          <w:szCs w:val="24"/>
        </w:rPr>
        <w:t xml:space="preserve">Unsure </w:t>
      </w:r>
      <w:r w:rsidR="009F6467">
        <w:tab/>
      </w:r>
      <w:r w:rsidR="009F6467">
        <w:tab/>
      </w:r>
      <w:r w:rsidR="009F6467">
        <w:tab/>
      </w:r>
      <w:r w:rsidR="009F6467">
        <w:tab/>
      </w:r>
      <w:sdt>
        <w:sdtPr>
          <w:rPr>
            <w:rFonts w:ascii="Arial" w:hAnsi="Arial" w:cs="Arial"/>
            <w:sz w:val="24"/>
            <w:szCs w:val="24"/>
          </w:rPr>
          <w:id w:val="223420809"/>
          <w14:checkbox>
            <w14:checked w14:val="0"/>
            <w14:checkedState w14:val="2612" w14:font="MS Gothic"/>
            <w14:uncheckedState w14:val="2610" w14:font="MS Gothic"/>
          </w14:checkbox>
        </w:sdtPr>
        <w:sdtContent>
          <w:r w:rsidR="00820E22">
            <w:rPr>
              <w:rFonts w:hint="eastAsia" w:ascii="MS Gothic" w:hAnsi="MS Gothic" w:eastAsia="MS Gothic" w:cs="Arial"/>
              <w:sz w:val="24"/>
              <w:szCs w:val="24"/>
            </w:rPr>
            <w:t>☐</w:t>
          </w:r>
        </w:sdtContent>
      </w:sdt>
    </w:p>
    <w:p w:rsidRPr="00E165C9" w:rsidR="00BA2774" w:rsidP="006F6EA4" w:rsidRDefault="00BA2774" w14:paraId="17481904" w14:textId="77777777">
      <w:pPr>
        <w:spacing w:after="0"/>
        <w:ind w:firstLine="426"/>
        <w:rPr>
          <w:rFonts w:ascii="Arial" w:hAnsi="Arial" w:cs="Arial"/>
          <w:sz w:val="24"/>
          <w:szCs w:val="24"/>
        </w:rPr>
      </w:pPr>
    </w:p>
    <w:p w:rsidRPr="00E165C9" w:rsidR="009C38B7" w:rsidP="00C25942" w:rsidRDefault="00BA2774" w14:paraId="5A81899C" w14:textId="1455CEBA">
      <w:pPr>
        <w:ind w:firstLine="426"/>
        <w:rPr>
          <w:rFonts w:ascii="Arial" w:hAnsi="Arial" w:cs="Arial"/>
          <w:sz w:val="24"/>
          <w:szCs w:val="24"/>
        </w:rPr>
      </w:pPr>
      <w:r w:rsidRPr="00E165C9">
        <w:rPr>
          <w:rFonts w:ascii="Arial" w:hAnsi="Arial" w:cs="Arial"/>
          <w:sz w:val="24"/>
          <w:szCs w:val="24"/>
        </w:rPr>
        <w:t>Please provide us with any further details you may have</w:t>
      </w:r>
      <w:r w:rsidR="009F6467">
        <w:rPr>
          <w:rFonts w:ascii="Arial" w:hAnsi="Arial" w:cs="Arial"/>
          <w:sz w:val="24"/>
          <w:szCs w:val="24"/>
        </w:rPr>
        <w:t>.</w:t>
      </w:r>
    </w:p>
    <w:tbl>
      <w:tblPr>
        <w:tblW w:w="8646" w:type="dxa"/>
        <w:tblInd w:w="4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646"/>
      </w:tblGrid>
      <w:tr w:rsidRPr="00820E22" w:rsidR="00820E22" w:rsidTr="716FEE0D" w14:paraId="2748DAF7" w14:textId="77777777">
        <w:tc>
          <w:tcPr>
            <w:tcW w:w="8646" w:type="dxa"/>
            <w:tcBorders>
              <w:top w:val="single" w:color="auto" w:sz="4" w:space="0"/>
              <w:left w:val="single" w:color="auto" w:sz="4" w:space="0"/>
              <w:bottom w:val="single" w:color="auto" w:sz="4" w:space="0"/>
              <w:right w:val="single" w:color="auto" w:sz="4" w:space="0"/>
            </w:tcBorders>
            <w:shd w:val="clear" w:color="auto" w:fill="auto"/>
            <w:tcMar/>
          </w:tcPr>
          <w:p w:rsidRPr="00820E22" w:rsidR="009C38B7" w:rsidRDefault="009C38B7" w14:paraId="3689067B" w14:textId="77777777">
            <w:pPr>
              <w:pStyle w:val="ListParagraph"/>
              <w:ind w:left="0"/>
              <w:rPr>
                <w:rFonts w:ascii="Arial" w:hAnsi="Arial" w:cs="Arial"/>
                <w:sz w:val="24"/>
                <w:szCs w:val="24"/>
              </w:rPr>
            </w:pPr>
          </w:p>
          <w:p w:rsidRPr="00820E22" w:rsidR="007A66E7" w:rsidP="716FEE0D" w:rsidRDefault="007A66E7" w14:paraId="789A3240" w14:textId="77777777">
            <w:pPr>
              <w:rPr>
                <w:rFonts w:ascii="Arial" w:hAnsi="Arial" w:eastAsia="Arial" w:cs="Arial"/>
                <w:sz w:val="24"/>
                <w:szCs w:val="24"/>
              </w:rPr>
            </w:pPr>
            <w:r w:rsidRPr="716FEE0D">
              <w:rPr>
                <w:rFonts w:ascii="Arial" w:hAnsi="Arial" w:eastAsia="Arial" w:cs="Arial"/>
                <w:sz w:val="24"/>
                <w:szCs w:val="24"/>
                <w:shd w:val="clear" w:color="auto" w:fill="FFFFFF"/>
              </w:rPr>
              <w:t>Post-EU exit, there is no UK legal requirement for the retention of tamper-evident devices. This is a key element of the Falsified Medicines Directive (FMD) and its absence introduces a risk of counterfeit goods entering the supply chain</w:t>
            </w:r>
          </w:p>
          <w:p w:rsidRPr="00820E22" w:rsidR="009C38B7" w:rsidP="716FEE0D" w:rsidRDefault="03D64F69" w14:paraId="5230442B" w14:textId="09B0AE87">
            <w:pPr>
              <w:shd w:val="clear" w:color="auto" w:fill="FFFFFF" w:themeFill="background1"/>
              <w:spacing w:after="0"/>
              <w:rPr>
                <w:rFonts w:ascii="Arial" w:hAnsi="Arial" w:eastAsia="Arial" w:cs="Arial"/>
                <w:sz w:val="24"/>
                <w:szCs w:val="24"/>
              </w:rPr>
            </w:pPr>
            <w:r w:rsidRPr="716FEE0D" w:rsidR="716FEE0D">
              <w:rPr>
                <w:rFonts w:ascii="Arial" w:hAnsi="Arial" w:eastAsia="Arial" w:cs="Arial"/>
                <w:sz w:val="24"/>
                <w:szCs w:val="24"/>
              </w:rPr>
              <w:t>The UK should consider its track and trace solution going forward.</w:t>
            </w:r>
          </w:p>
          <w:p w:rsidRPr="00820E22" w:rsidR="009C38B7" w:rsidRDefault="009C38B7" w14:paraId="41CA6A3C" w14:textId="7B10A5FF">
            <w:pPr>
              <w:pStyle w:val="ListParagraph"/>
              <w:ind w:left="0"/>
              <w:rPr>
                <w:rFonts w:ascii="Arial" w:hAnsi="Arial" w:cs="Arial"/>
                <w:sz w:val="24"/>
                <w:szCs w:val="24"/>
              </w:rPr>
            </w:pPr>
          </w:p>
          <w:p w:rsidRPr="00820E22" w:rsidR="009C38B7" w:rsidRDefault="009C38B7" w14:paraId="0D5A5990" w14:textId="77777777">
            <w:pPr>
              <w:pStyle w:val="ListParagraph"/>
              <w:ind w:left="0"/>
              <w:rPr>
                <w:rFonts w:ascii="Arial" w:hAnsi="Arial" w:cs="Arial"/>
                <w:sz w:val="24"/>
                <w:szCs w:val="24"/>
              </w:rPr>
            </w:pPr>
          </w:p>
          <w:p w:rsidRPr="00820E22" w:rsidR="009C38B7" w:rsidRDefault="009C38B7" w14:paraId="5E2AB404" w14:textId="77777777">
            <w:pPr>
              <w:pStyle w:val="ListParagraph"/>
              <w:ind w:left="0"/>
              <w:rPr>
                <w:rFonts w:ascii="Arial" w:hAnsi="Arial" w:cs="Arial"/>
                <w:sz w:val="24"/>
                <w:szCs w:val="24"/>
              </w:rPr>
            </w:pPr>
          </w:p>
        </w:tc>
      </w:tr>
    </w:tbl>
    <w:p w:rsidR="009C38B7" w:rsidP="009C38B7" w:rsidRDefault="009C38B7" w14:paraId="31050395" w14:textId="77777777">
      <w:pPr>
        <w:spacing w:after="120"/>
        <w:rPr>
          <w:rFonts w:ascii="Arial" w:hAnsi="Arial" w:cs="Arial"/>
          <w:sz w:val="24"/>
          <w:szCs w:val="24"/>
        </w:rPr>
      </w:pPr>
    </w:p>
    <w:p w:rsidR="00BA2774" w:rsidP="00405E16" w:rsidRDefault="00F75833" w14:paraId="18E72EB8" w14:textId="3DDD3043">
      <w:pPr>
        <w:pStyle w:val="ListParagraph"/>
        <w:numPr>
          <w:ilvl w:val="0"/>
          <w:numId w:val="7"/>
        </w:numPr>
        <w:rPr>
          <w:rFonts w:ascii="Arial" w:hAnsi="Arial" w:cs="Arial"/>
          <w:sz w:val="24"/>
          <w:szCs w:val="24"/>
        </w:rPr>
      </w:pPr>
      <w:r w:rsidRPr="00E165C9">
        <w:rPr>
          <w:rFonts w:ascii="Arial" w:hAnsi="Arial" w:cs="Arial"/>
          <w:sz w:val="24"/>
          <w:szCs w:val="24"/>
        </w:rPr>
        <w:t>What effect has the implementation of the FMD had on patient safety? [please select as appropriate]</w:t>
      </w:r>
    </w:p>
    <w:p w:rsidRPr="00E165C9" w:rsidR="009378BF" w:rsidP="009378BF" w:rsidRDefault="009378BF" w14:paraId="62BB48B8" w14:textId="77777777">
      <w:pPr>
        <w:pStyle w:val="ListParagraph"/>
        <w:rPr>
          <w:rFonts w:ascii="Arial" w:hAnsi="Arial" w:cs="Arial"/>
          <w:sz w:val="24"/>
          <w:szCs w:val="24"/>
        </w:rPr>
      </w:pPr>
    </w:p>
    <w:p w:rsidRPr="009378BF" w:rsidR="00F75833" w:rsidP="009F6467" w:rsidRDefault="00F75833" w14:paraId="61A6F868" w14:textId="0B99D8C9">
      <w:pPr>
        <w:tabs>
          <w:tab w:val="left" w:pos="426"/>
        </w:tabs>
        <w:ind w:firstLine="360"/>
        <w:rPr>
          <w:rFonts w:ascii="Arial" w:hAnsi="Arial" w:cs="Arial"/>
          <w:sz w:val="24"/>
          <w:szCs w:val="24"/>
        </w:rPr>
      </w:pPr>
      <w:r w:rsidRPr="009378BF">
        <w:rPr>
          <w:rFonts w:ascii="Arial" w:hAnsi="Arial" w:cs="Arial"/>
          <w:sz w:val="24"/>
          <w:szCs w:val="24"/>
        </w:rPr>
        <w:t xml:space="preserve">Vastly improved </w:t>
      </w:r>
      <w:r w:rsidR="009378BF">
        <w:rPr>
          <w:rFonts w:ascii="Arial" w:hAnsi="Arial" w:cs="Arial"/>
          <w:sz w:val="24"/>
          <w:szCs w:val="24"/>
        </w:rPr>
        <w:tab/>
      </w:r>
      <w:r w:rsidR="009378BF">
        <w:rPr>
          <w:rFonts w:ascii="Arial" w:hAnsi="Arial" w:cs="Arial"/>
          <w:sz w:val="24"/>
          <w:szCs w:val="24"/>
        </w:rPr>
        <w:tab/>
      </w:r>
      <w:r w:rsidR="007A4C48">
        <w:rPr>
          <w:rFonts w:ascii="Arial" w:hAnsi="Arial" w:cs="Arial"/>
          <w:sz w:val="24"/>
          <w:szCs w:val="24"/>
        </w:rPr>
        <w:tab/>
      </w:r>
      <w:sdt>
        <w:sdtPr>
          <w:rPr>
            <w:rFonts w:ascii="Arial" w:hAnsi="Arial" w:cs="Arial"/>
            <w:sz w:val="24"/>
            <w:szCs w:val="24"/>
          </w:rPr>
          <w:id w:val="304368072"/>
          <w14:checkbox>
            <w14:checked w14:val="0"/>
            <w14:checkedState w14:val="2612" w14:font="MS Gothic"/>
            <w14:uncheckedState w14:val="2610" w14:font="MS Gothic"/>
          </w14:checkbox>
        </w:sdtPr>
        <w:sdtContent>
          <w:r w:rsidR="004662CC">
            <w:rPr>
              <w:rFonts w:hint="eastAsia" w:ascii="MS Gothic" w:hAnsi="MS Gothic" w:eastAsia="MS Gothic" w:cs="Arial"/>
              <w:sz w:val="24"/>
              <w:szCs w:val="24"/>
            </w:rPr>
            <w:t>☐</w:t>
          </w:r>
        </w:sdtContent>
      </w:sdt>
    </w:p>
    <w:p w:rsidRPr="009378BF" w:rsidR="00F75833" w:rsidP="009F6467" w:rsidRDefault="00F75833" w14:paraId="5D94A537" w14:textId="281E43E7">
      <w:pPr>
        <w:tabs>
          <w:tab w:val="left" w:pos="426"/>
        </w:tabs>
        <w:ind w:firstLine="360"/>
        <w:rPr>
          <w:rFonts w:ascii="Arial" w:hAnsi="Arial" w:cs="Arial"/>
          <w:sz w:val="24"/>
          <w:szCs w:val="24"/>
        </w:rPr>
      </w:pPr>
      <w:r w:rsidRPr="009378BF">
        <w:rPr>
          <w:rFonts w:ascii="Arial" w:hAnsi="Arial" w:cs="Arial"/>
          <w:sz w:val="24"/>
          <w:szCs w:val="24"/>
        </w:rPr>
        <w:t>Improved</w:t>
      </w:r>
      <w:r w:rsidR="009378BF">
        <w:rPr>
          <w:rFonts w:ascii="Arial" w:hAnsi="Arial" w:cs="Arial"/>
          <w:sz w:val="24"/>
          <w:szCs w:val="24"/>
        </w:rPr>
        <w:tab/>
      </w:r>
      <w:r w:rsidR="009378BF">
        <w:rPr>
          <w:rFonts w:ascii="Arial" w:hAnsi="Arial" w:cs="Arial"/>
          <w:sz w:val="24"/>
          <w:szCs w:val="24"/>
        </w:rPr>
        <w:tab/>
      </w:r>
      <w:r w:rsidR="009378BF">
        <w:rPr>
          <w:rFonts w:ascii="Arial" w:hAnsi="Arial" w:cs="Arial"/>
          <w:sz w:val="24"/>
          <w:szCs w:val="24"/>
        </w:rPr>
        <w:tab/>
      </w:r>
      <w:r w:rsidR="007A4C48">
        <w:rPr>
          <w:rFonts w:ascii="Arial" w:hAnsi="Arial" w:cs="Arial"/>
          <w:sz w:val="24"/>
          <w:szCs w:val="24"/>
        </w:rPr>
        <w:tab/>
      </w:r>
      <w:sdt>
        <w:sdtPr>
          <w:rPr>
            <w:rFonts w:ascii="Arial" w:hAnsi="Arial" w:cs="Arial"/>
            <w:sz w:val="24"/>
            <w:szCs w:val="24"/>
          </w:rPr>
          <w:id w:val="-1150289396"/>
          <w14:checkbox>
            <w14:checked w14:val="0"/>
            <w14:checkedState w14:val="2612" w14:font="MS Gothic"/>
            <w14:uncheckedState w14:val="2610" w14:font="MS Gothic"/>
          </w14:checkbox>
        </w:sdtPr>
        <w:sdtContent>
          <w:r w:rsidR="00DC3674">
            <w:rPr>
              <w:rFonts w:hint="eastAsia" w:ascii="MS Gothic" w:hAnsi="MS Gothic" w:eastAsia="MS Gothic" w:cs="Arial"/>
              <w:sz w:val="24"/>
              <w:szCs w:val="24"/>
            </w:rPr>
            <w:t>☐</w:t>
          </w:r>
        </w:sdtContent>
      </w:sdt>
    </w:p>
    <w:p w:rsidRPr="009378BF" w:rsidR="00F75833" w:rsidP="009F6467" w:rsidRDefault="00F75833" w14:paraId="2A931D5A" w14:textId="64339958">
      <w:pPr>
        <w:tabs>
          <w:tab w:val="left" w:pos="426"/>
        </w:tabs>
        <w:ind w:firstLine="360"/>
        <w:rPr>
          <w:rFonts w:ascii="Arial" w:hAnsi="Arial" w:cs="Arial"/>
          <w:sz w:val="24"/>
          <w:szCs w:val="24"/>
        </w:rPr>
      </w:pPr>
      <w:r w:rsidRPr="009378BF">
        <w:rPr>
          <w:rFonts w:ascii="Arial" w:hAnsi="Arial" w:cs="Arial"/>
          <w:sz w:val="24"/>
          <w:szCs w:val="24"/>
        </w:rPr>
        <w:t>No change</w:t>
      </w:r>
      <w:r w:rsidR="000E3A10">
        <w:rPr>
          <w:rFonts w:ascii="Arial" w:hAnsi="Arial" w:cs="Arial"/>
          <w:sz w:val="24"/>
          <w:szCs w:val="24"/>
        </w:rPr>
        <w:tab/>
      </w:r>
      <w:r w:rsidR="000E3A10">
        <w:rPr>
          <w:rFonts w:ascii="Arial" w:hAnsi="Arial" w:cs="Arial"/>
          <w:sz w:val="24"/>
          <w:szCs w:val="24"/>
        </w:rPr>
        <w:tab/>
      </w:r>
      <w:r w:rsidR="00180610">
        <w:rPr>
          <w:rFonts w:ascii="Arial" w:hAnsi="Arial" w:cs="Arial"/>
          <w:sz w:val="24"/>
          <w:szCs w:val="24"/>
        </w:rPr>
        <w:tab/>
      </w:r>
      <w:sdt>
        <w:sdtPr>
          <w:rPr>
            <w:rFonts w:ascii="Arial" w:hAnsi="Arial" w:cs="Arial"/>
            <w:sz w:val="24"/>
            <w:szCs w:val="24"/>
          </w:rPr>
          <w:id w:val="-242793334"/>
          <w14:checkbox>
            <w14:checked w14:val="1"/>
            <w14:checkedState w14:val="2612" w14:font="MS Gothic"/>
            <w14:uncheckedState w14:val="2610" w14:font="MS Gothic"/>
          </w14:checkbox>
        </w:sdtPr>
        <w:sdtContent>
          <w:r w:rsidRPr="00820E22" w:rsidR="007A66E7">
            <w:rPr>
              <w:rFonts w:hint="eastAsia" w:ascii="MS Gothic" w:hAnsi="MS Gothic" w:eastAsia="MS Gothic" w:cs="Arial"/>
              <w:sz w:val="24"/>
              <w:szCs w:val="24"/>
            </w:rPr>
            <w:t>☒</w:t>
          </w:r>
        </w:sdtContent>
      </w:sdt>
    </w:p>
    <w:p w:rsidRPr="009378BF" w:rsidR="00F75833" w:rsidP="009F6467" w:rsidRDefault="00564806" w14:paraId="68D9CE86" w14:textId="5052ABC5">
      <w:pPr>
        <w:tabs>
          <w:tab w:val="left" w:pos="426"/>
          <w:tab w:val="left" w:pos="2835"/>
        </w:tabs>
        <w:rPr>
          <w:rFonts w:ascii="Arial" w:hAnsi="Arial" w:cs="Arial"/>
          <w:sz w:val="24"/>
          <w:szCs w:val="24"/>
        </w:rPr>
      </w:pPr>
      <w:r>
        <w:rPr>
          <w:rFonts w:ascii="Arial" w:hAnsi="Arial" w:cs="Arial"/>
          <w:sz w:val="24"/>
          <w:szCs w:val="24"/>
        </w:rPr>
        <w:t xml:space="preserve">     </w:t>
      </w:r>
      <w:r w:rsidRPr="009378BF" w:rsidR="00F75833">
        <w:rPr>
          <w:rFonts w:ascii="Arial" w:hAnsi="Arial" w:cs="Arial"/>
          <w:sz w:val="24"/>
          <w:szCs w:val="24"/>
        </w:rPr>
        <w:t>Decreased</w:t>
      </w:r>
      <w:r w:rsidR="000E3A10">
        <w:rPr>
          <w:rFonts w:ascii="Arial" w:hAnsi="Arial" w:cs="Arial"/>
          <w:sz w:val="24"/>
          <w:szCs w:val="24"/>
        </w:rPr>
        <w:tab/>
      </w:r>
      <w:r w:rsidR="000E3A10">
        <w:rPr>
          <w:rFonts w:ascii="Arial" w:hAnsi="Arial" w:cs="Arial"/>
          <w:sz w:val="24"/>
          <w:szCs w:val="24"/>
        </w:rPr>
        <w:tab/>
      </w:r>
      <w:r w:rsidR="00180610">
        <w:rPr>
          <w:rFonts w:ascii="Arial" w:hAnsi="Arial" w:cs="Arial"/>
          <w:sz w:val="24"/>
          <w:szCs w:val="24"/>
        </w:rPr>
        <w:tab/>
      </w:r>
      <w:sdt>
        <w:sdtPr>
          <w:rPr>
            <w:rFonts w:ascii="Arial" w:hAnsi="Arial" w:cs="Arial"/>
            <w:sz w:val="24"/>
            <w:szCs w:val="24"/>
          </w:rPr>
          <w:id w:val="2123028970"/>
          <w14:checkbox>
            <w14:checked w14:val="0"/>
            <w14:checkedState w14:val="2612" w14:font="MS Gothic"/>
            <w14:uncheckedState w14:val="2610" w14:font="MS Gothic"/>
          </w14:checkbox>
        </w:sdtPr>
        <w:sdtContent>
          <w:r w:rsidR="000E3A10">
            <w:rPr>
              <w:rFonts w:hint="eastAsia" w:ascii="MS Gothic" w:hAnsi="MS Gothic" w:eastAsia="MS Gothic" w:cs="Arial"/>
              <w:sz w:val="24"/>
              <w:szCs w:val="24"/>
            </w:rPr>
            <w:t>☐</w:t>
          </w:r>
        </w:sdtContent>
      </w:sdt>
    </w:p>
    <w:p w:rsidRPr="009378BF" w:rsidR="00F75833" w:rsidP="00564806" w:rsidRDefault="00564806" w14:paraId="06D4D9CD" w14:textId="0E947C76">
      <w:pPr>
        <w:tabs>
          <w:tab w:val="left" w:pos="426"/>
        </w:tabs>
        <w:rPr>
          <w:rFonts w:ascii="Arial" w:hAnsi="Arial" w:cs="Arial"/>
          <w:sz w:val="24"/>
          <w:szCs w:val="24"/>
        </w:rPr>
      </w:pPr>
      <w:r>
        <w:rPr>
          <w:rFonts w:ascii="Arial" w:hAnsi="Arial" w:cs="Arial"/>
          <w:sz w:val="24"/>
          <w:szCs w:val="24"/>
        </w:rPr>
        <w:t xml:space="preserve">     </w:t>
      </w:r>
      <w:r w:rsidRPr="009378BF" w:rsidR="00F75833">
        <w:rPr>
          <w:rFonts w:ascii="Arial" w:hAnsi="Arial" w:cs="Arial"/>
          <w:sz w:val="24"/>
          <w:szCs w:val="24"/>
        </w:rPr>
        <w:t>Vastly decreased</w:t>
      </w:r>
      <w:r w:rsidR="000E3A10">
        <w:rPr>
          <w:rFonts w:ascii="Arial" w:hAnsi="Arial" w:cs="Arial"/>
          <w:sz w:val="24"/>
          <w:szCs w:val="24"/>
        </w:rPr>
        <w:tab/>
      </w:r>
      <w:r w:rsidR="00180610">
        <w:rPr>
          <w:rFonts w:ascii="Arial" w:hAnsi="Arial" w:cs="Arial"/>
          <w:sz w:val="24"/>
          <w:szCs w:val="24"/>
        </w:rPr>
        <w:tab/>
      </w:r>
      <w:r>
        <w:rPr>
          <w:rFonts w:ascii="Arial" w:hAnsi="Arial" w:cs="Arial"/>
          <w:sz w:val="24"/>
          <w:szCs w:val="24"/>
        </w:rPr>
        <w:tab/>
      </w:r>
      <w:sdt>
        <w:sdtPr>
          <w:rPr>
            <w:rFonts w:ascii="Arial" w:hAnsi="Arial" w:cs="Arial"/>
            <w:sz w:val="24"/>
            <w:szCs w:val="24"/>
          </w:rPr>
          <w:id w:val="1894693887"/>
          <w14:checkbox>
            <w14:checked w14:val="0"/>
            <w14:checkedState w14:val="2612" w14:font="MS Gothic"/>
            <w14:uncheckedState w14:val="2610" w14:font="MS Gothic"/>
          </w14:checkbox>
        </w:sdtPr>
        <w:sdtContent>
          <w:r w:rsidR="000E3A10">
            <w:rPr>
              <w:rFonts w:hint="eastAsia" w:ascii="MS Gothic" w:hAnsi="MS Gothic" w:eastAsia="MS Gothic" w:cs="Arial"/>
              <w:sz w:val="24"/>
              <w:szCs w:val="24"/>
            </w:rPr>
            <w:t>☐</w:t>
          </w:r>
        </w:sdtContent>
      </w:sdt>
      <w:r w:rsidRPr="009378BF" w:rsidR="00F75833">
        <w:rPr>
          <w:rFonts w:ascii="Arial" w:hAnsi="Arial" w:cs="Arial"/>
          <w:sz w:val="24"/>
          <w:szCs w:val="24"/>
        </w:rPr>
        <w:t xml:space="preserve"> </w:t>
      </w:r>
    </w:p>
    <w:p w:rsidR="00F75833" w:rsidP="00564806" w:rsidRDefault="13CA5975" w14:paraId="375E25FD" w14:textId="75638710">
      <w:pPr>
        <w:tabs>
          <w:tab w:val="left" w:pos="426"/>
        </w:tabs>
        <w:rPr>
          <w:rFonts w:ascii="Arial" w:hAnsi="Arial" w:cs="Arial"/>
          <w:sz w:val="24"/>
          <w:szCs w:val="24"/>
        </w:rPr>
      </w:pPr>
      <w:r w:rsidRPr="13CA5975">
        <w:rPr>
          <w:rFonts w:ascii="Arial" w:hAnsi="Arial" w:cs="Arial"/>
          <w:sz w:val="24"/>
          <w:szCs w:val="24"/>
        </w:rPr>
        <w:t xml:space="preserve">     Unsure </w:t>
      </w:r>
      <w:r w:rsidR="00564806">
        <w:tab/>
      </w:r>
      <w:r w:rsidR="00564806">
        <w:tab/>
      </w:r>
      <w:r w:rsidR="00564806">
        <w:tab/>
      </w:r>
      <w:r w:rsidR="00564806">
        <w:tab/>
      </w:r>
      <w:sdt>
        <w:sdtPr>
          <w:rPr>
            <w:rFonts w:ascii="Arial" w:hAnsi="Arial" w:cs="Arial"/>
            <w:sz w:val="24"/>
            <w:szCs w:val="24"/>
          </w:rPr>
          <w:id w:val="-176656328"/>
          <w14:checkbox>
            <w14:checked w14:val="0"/>
            <w14:checkedState w14:val="2612" w14:font="MS Gothic"/>
            <w14:uncheckedState w14:val="2610" w14:font="MS Gothic"/>
          </w14:checkbox>
        </w:sdtPr>
        <w:sdtContent>
          <w:r w:rsidR="00820E22">
            <w:rPr>
              <w:rFonts w:hint="eastAsia" w:ascii="MS Gothic" w:hAnsi="MS Gothic" w:eastAsia="MS Gothic" w:cs="Arial"/>
              <w:sz w:val="24"/>
              <w:szCs w:val="24"/>
            </w:rPr>
            <w:t>☐</w:t>
          </w:r>
        </w:sdtContent>
      </w:sdt>
    </w:p>
    <w:p w:rsidRPr="00E165C9" w:rsidR="00180610" w:rsidP="00DC3674" w:rsidRDefault="00165DE7" w14:paraId="2AFF6542" w14:textId="72B04335">
      <w:pPr>
        <w:ind w:firstLine="360"/>
        <w:rPr>
          <w:rFonts w:ascii="Arial" w:hAnsi="Arial" w:cs="Arial"/>
          <w:sz w:val="24"/>
          <w:szCs w:val="24"/>
        </w:rPr>
      </w:pPr>
      <w:r w:rsidRPr="00E165C9">
        <w:rPr>
          <w:rFonts w:ascii="Arial" w:hAnsi="Arial" w:cs="Arial"/>
          <w:sz w:val="24"/>
          <w:szCs w:val="24"/>
        </w:rPr>
        <w:t>Please provide us with any further details you may have</w:t>
      </w:r>
      <w:r w:rsidR="00D62AF0">
        <w:rPr>
          <w:rFonts w:ascii="Arial" w:hAnsi="Arial" w:cs="Arial"/>
          <w:sz w:val="24"/>
          <w:szCs w:val="24"/>
        </w:rPr>
        <w:t>.</w:t>
      </w:r>
    </w:p>
    <w:tbl>
      <w:tblPr>
        <w:tblW w:w="8646" w:type="dxa"/>
        <w:tblInd w:w="4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646"/>
      </w:tblGrid>
      <w:tr w:rsidRPr="00820E22" w:rsidR="00820E22" w:rsidTr="716FEE0D" w14:paraId="70B6AB36" w14:textId="77777777">
        <w:tc>
          <w:tcPr>
            <w:tcW w:w="8646" w:type="dxa"/>
            <w:tcBorders>
              <w:top w:val="single" w:color="auto" w:sz="4" w:space="0"/>
              <w:left w:val="single" w:color="auto" w:sz="4" w:space="0"/>
              <w:bottom w:val="single" w:color="auto" w:sz="4" w:space="0"/>
              <w:right w:val="single" w:color="auto" w:sz="4" w:space="0"/>
            </w:tcBorders>
            <w:shd w:val="clear" w:color="auto" w:fill="auto"/>
            <w:tcMar/>
          </w:tcPr>
          <w:p w:rsidRPr="00820E22" w:rsidR="00165DE7" w:rsidRDefault="00165DE7" w14:paraId="6A52B3CD" w14:textId="77777777">
            <w:pPr>
              <w:pStyle w:val="ListParagraph"/>
              <w:ind w:left="0"/>
              <w:rPr>
                <w:rFonts w:ascii="Arial" w:hAnsi="Arial" w:cs="Arial"/>
                <w:sz w:val="24"/>
                <w:szCs w:val="24"/>
              </w:rPr>
            </w:pPr>
          </w:p>
          <w:p w:rsidRPr="00820E22" w:rsidR="007A66E7" w:rsidP="716FEE0D" w:rsidRDefault="007A66E7" w14:paraId="2727283E" w14:textId="25931C41">
            <w:pPr>
              <w:rPr>
                <w:rFonts w:ascii="Arial" w:hAnsi="Arial" w:eastAsia="Arial" w:cs="Arial"/>
                <w:sz w:val="24"/>
                <w:szCs w:val="24"/>
              </w:rPr>
            </w:pPr>
            <w:r w:rsidRPr="716FEE0D">
              <w:rPr>
                <w:rFonts w:ascii="Arial" w:hAnsi="Arial" w:eastAsia="Arial" w:cs="Arial"/>
                <w:sz w:val="24"/>
                <w:szCs w:val="24"/>
                <w:shd w:val="clear" w:color="auto" w:fill="FFFFFF"/>
              </w:rPr>
              <w:t>A key element of the Falsified Medicines Directive (FMD) was the inclusion of safety features. Without the implementation of these features, the impact is minimal.</w:t>
            </w:r>
          </w:p>
          <w:p w:rsidRPr="00820E22" w:rsidR="00165DE7" w:rsidP="007A66E7" w:rsidRDefault="00165DE7" w14:paraId="01C8C081" w14:textId="243FAB9B">
            <w:pPr>
              <w:pStyle w:val="ListParagraph"/>
              <w:tabs>
                <w:tab w:val="left" w:pos="4958"/>
              </w:tabs>
              <w:ind w:left="0"/>
              <w:rPr>
                <w:rFonts w:ascii="Arial" w:hAnsi="Arial" w:cs="Arial"/>
                <w:sz w:val="24"/>
                <w:szCs w:val="24"/>
              </w:rPr>
            </w:pPr>
          </w:p>
          <w:p w:rsidRPr="00820E22" w:rsidR="00165DE7" w:rsidRDefault="00165DE7" w14:paraId="0D8DC01A" w14:textId="77777777">
            <w:pPr>
              <w:pStyle w:val="ListParagraph"/>
              <w:ind w:left="0"/>
              <w:rPr>
                <w:rFonts w:ascii="Arial" w:hAnsi="Arial" w:cs="Arial"/>
                <w:sz w:val="24"/>
                <w:szCs w:val="24"/>
              </w:rPr>
            </w:pPr>
          </w:p>
          <w:p w:rsidRPr="00820E22" w:rsidR="00165DE7" w:rsidRDefault="00165DE7" w14:paraId="120F5182" w14:textId="77777777">
            <w:pPr>
              <w:pStyle w:val="ListParagraph"/>
              <w:ind w:left="0"/>
              <w:rPr>
                <w:rFonts w:ascii="Arial" w:hAnsi="Arial" w:cs="Arial"/>
                <w:sz w:val="24"/>
                <w:szCs w:val="24"/>
              </w:rPr>
            </w:pPr>
          </w:p>
        </w:tc>
      </w:tr>
    </w:tbl>
    <w:p w:rsidR="00441A06" w:rsidP="0009019D" w:rsidRDefault="00441A06" w14:paraId="632FDEEA" w14:textId="357CB9E2">
      <w:pPr>
        <w:rPr>
          <w:rFonts w:ascii="Arial" w:hAnsi="Arial" w:cs="Arial"/>
          <w:sz w:val="24"/>
          <w:szCs w:val="24"/>
        </w:rPr>
      </w:pPr>
    </w:p>
    <w:p w:rsidRPr="00180610" w:rsidR="00165DE7" w:rsidP="00405E16" w:rsidRDefault="00165DE7" w14:paraId="00B99A8F" w14:textId="43A49726">
      <w:pPr>
        <w:pStyle w:val="ListParagraph"/>
        <w:numPr>
          <w:ilvl w:val="0"/>
          <w:numId w:val="7"/>
        </w:numPr>
        <w:rPr>
          <w:rFonts w:ascii="Arial" w:hAnsi="Arial" w:cs="Arial"/>
          <w:sz w:val="24"/>
          <w:szCs w:val="24"/>
        </w:rPr>
      </w:pPr>
      <w:r w:rsidRPr="00180610">
        <w:rPr>
          <w:rFonts w:ascii="Arial" w:hAnsi="Arial" w:cs="Arial"/>
          <w:sz w:val="24"/>
          <w:szCs w:val="24"/>
        </w:rPr>
        <w:t>What best describes the impact the FMD Directive has had on industry? [please select as appropriate]</w:t>
      </w:r>
    </w:p>
    <w:p w:rsidR="00461AE3" w:rsidP="00B12B97" w:rsidRDefault="00461AE3" w14:paraId="4CDA4FB8" w14:textId="77777777">
      <w:pPr>
        <w:pStyle w:val="ListParagraph"/>
        <w:ind w:left="0" w:firstLine="720"/>
        <w:rPr>
          <w:rStyle w:val="cf01"/>
          <w:rFonts w:ascii="Arial" w:hAnsi="Arial" w:cs="Arial"/>
          <w:sz w:val="24"/>
          <w:szCs w:val="24"/>
        </w:rPr>
      </w:pPr>
    </w:p>
    <w:p w:rsidRPr="00DC3674" w:rsidR="00B12B97" w:rsidP="00DC3674" w:rsidRDefault="00B12B97" w14:paraId="5A8F9D1F" w14:textId="033CCE08">
      <w:pPr>
        <w:spacing w:after="0"/>
        <w:ind w:firstLine="360"/>
        <w:rPr>
          <w:rStyle w:val="cf01"/>
          <w:rFonts w:ascii="Arial" w:hAnsi="Arial" w:cs="Arial"/>
          <w:sz w:val="24"/>
          <w:szCs w:val="24"/>
        </w:rPr>
      </w:pPr>
      <w:r w:rsidRPr="00E165C9">
        <w:rPr>
          <w:rStyle w:val="cf01"/>
          <w:rFonts w:ascii="Arial" w:hAnsi="Arial" w:cs="Arial"/>
          <w:sz w:val="24"/>
          <w:szCs w:val="24"/>
        </w:rPr>
        <w:t>Vastly reduced burden</w:t>
      </w:r>
      <w:r w:rsidRPr="00E165C9">
        <w:rPr>
          <w:rStyle w:val="cf01"/>
          <w:rFonts w:ascii="Arial" w:hAnsi="Arial" w:cs="Arial"/>
          <w:sz w:val="24"/>
          <w:szCs w:val="24"/>
        </w:rPr>
        <w:tab/>
      </w:r>
      <w:r w:rsidRPr="00E165C9">
        <w:rPr>
          <w:rStyle w:val="cf01"/>
          <w:rFonts w:ascii="Arial" w:hAnsi="Arial" w:cs="Arial"/>
          <w:sz w:val="24"/>
          <w:szCs w:val="24"/>
        </w:rPr>
        <w:tab/>
      </w:r>
      <w:sdt>
        <w:sdtPr>
          <w:rPr>
            <w:rFonts w:ascii="Segoe UI Symbol" w:hAnsi="Segoe UI Symbol" w:eastAsia="MS Gothic" w:cs="Segoe UI Symbol"/>
            <w:sz w:val="24"/>
            <w:szCs w:val="24"/>
          </w:rPr>
          <w:id w:val="-1920555935"/>
          <w14:checkbox>
            <w14:checked w14:val="0"/>
            <w14:checkedState w14:val="2612" w14:font="MS Gothic"/>
            <w14:uncheckedState w14:val="2610" w14:font="MS Gothic"/>
          </w14:checkbox>
        </w:sdtPr>
        <w:sdtContent>
          <w:r w:rsidRPr="00E165C9">
            <w:rPr>
              <w:rFonts w:ascii="Segoe UI Symbol" w:hAnsi="Segoe UI Symbol" w:eastAsia="MS Gothic" w:cs="Segoe UI Symbol"/>
              <w:sz w:val="24"/>
              <w:szCs w:val="24"/>
            </w:rPr>
            <w:t>☐</w:t>
          </w:r>
        </w:sdtContent>
      </w:sdt>
    </w:p>
    <w:p w:rsidRPr="00E165C9" w:rsidR="00B12B97" w:rsidP="00DC3674" w:rsidRDefault="00B12B97" w14:paraId="528B89AD" w14:textId="77777777">
      <w:pPr>
        <w:spacing w:after="0"/>
        <w:ind w:firstLine="360"/>
        <w:rPr>
          <w:rStyle w:val="cf01"/>
          <w:rFonts w:ascii="Arial" w:hAnsi="Arial" w:cs="Arial"/>
          <w:sz w:val="24"/>
          <w:szCs w:val="24"/>
        </w:rPr>
      </w:pPr>
      <w:r w:rsidRPr="00E165C9">
        <w:rPr>
          <w:rStyle w:val="cf01"/>
          <w:rFonts w:ascii="Arial" w:hAnsi="Arial" w:cs="Arial"/>
          <w:sz w:val="24"/>
          <w:szCs w:val="24"/>
        </w:rPr>
        <w:t>Somewhat reduced burden</w:t>
      </w:r>
      <w:r w:rsidRPr="00E165C9">
        <w:rPr>
          <w:rStyle w:val="cf01"/>
          <w:rFonts w:ascii="Arial" w:hAnsi="Arial" w:cs="Arial"/>
          <w:sz w:val="24"/>
          <w:szCs w:val="24"/>
        </w:rPr>
        <w:tab/>
      </w:r>
      <w:sdt>
        <w:sdtPr>
          <w:rPr>
            <w:rFonts w:ascii="Segoe UI Symbol" w:hAnsi="Segoe UI Symbol" w:eastAsia="MS Gothic" w:cs="Segoe UI Symbol"/>
            <w:sz w:val="24"/>
            <w:szCs w:val="24"/>
          </w:rPr>
          <w:id w:val="1948889486"/>
          <w14:checkbox>
            <w14:checked w14:val="0"/>
            <w14:checkedState w14:val="2612" w14:font="MS Gothic"/>
            <w14:uncheckedState w14:val="2610" w14:font="MS Gothic"/>
          </w14:checkbox>
        </w:sdtPr>
        <w:sdtContent>
          <w:r w:rsidRPr="00E165C9">
            <w:rPr>
              <w:rFonts w:ascii="Segoe UI Symbol" w:hAnsi="Segoe UI Symbol" w:eastAsia="MS Gothic" w:cs="Segoe UI Symbol"/>
              <w:sz w:val="24"/>
              <w:szCs w:val="24"/>
            </w:rPr>
            <w:t>☐</w:t>
          </w:r>
        </w:sdtContent>
      </w:sdt>
    </w:p>
    <w:p w:rsidRPr="00E15632" w:rsidR="00B12B97" w:rsidP="00B12B97" w:rsidRDefault="00B12B97" w14:paraId="4E2D8AC9" w14:textId="77777777">
      <w:pPr>
        <w:pStyle w:val="ListParagraph"/>
        <w:ind w:left="0" w:firstLine="360"/>
        <w:rPr>
          <w:rStyle w:val="cf01"/>
          <w:rFonts w:ascii="Arial" w:hAnsi="Arial" w:cs="Arial"/>
          <w:sz w:val="12"/>
          <w:szCs w:val="12"/>
        </w:rPr>
      </w:pPr>
    </w:p>
    <w:p w:rsidRPr="00E165C9" w:rsidR="00B12B97" w:rsidP="00DC3674" w:rsidRDefault="00B12B97" w14:paraId="44323229" w14:textId="3E4730D0">
      <w:pPr>
        <w:spacing w:after="0"/>
        <w:ind w:firstLine="360"/>
        <w:rPr>
          <w:rStyle w:val="cf01"/>
          <w:rFonts w:ascii="Arial" w:hAnsi="Arial" w:cs="Arial"/>
          <w:sz w:val="24"/>
          <w:szCs w:val="24"/>
        </w:rPr>
      </w:pPr>
      <w:r w:rsidRPr="00E165C9">
        <w:rPr>
          <w:rStyle w:val="cf01"/>
          <w:rFonts w:ascii="Arial" w:hAnsi="Arial" w:cs="Arial"/>
          <w:sz w:val="24"/>
          <w:szCs w:val="24"/>
        </w:rPr>
        <w:t>No impact</w:t>
      </w:r>
      <w:r w:rsidRPr="00E165C9">
        <w:rPr>
          <w:rStyle w:val="cf01"/>
          <w:rFonts w:ascii="Arial" w:hAnsi="Arial" w:cs="Arial"/>
          <w:sz w:val="24"/>
          <w:szCs w:val="24"/>
        </w:rPr>
        <w:tab/>
      </w:r>
      <w:r w:rsidRPr="00E165C9">
        <w:rPr>
          <w:rStyle w:val="cf01"/>
          <w:rFonts w:ascii="Arial" w:hAnsi="Arial" w:cs="Arial"/>
          <w:sz w:val="24"/>
          <w:szCs w:val="24"/>
        </w:rPr>
        <w:tab/>
      </w:r>
      <w:r w:rsidRPr="00E165C9">
        <w:rPr>
          <w:rStyle w:val="cf01"/>
          <w:rFonts w:ascii="Arial" w:hAnsi="Arial" w:cs="Arial"/>
          <w:sz w:val="24"/>
          <w:szCs w:val="24"/>
        </w:rPr>
        <w:tab/>
      </w:r>
      <w:sdt>
        <w:sdtPr>
          <w:rPr>
            <w:rFonts w:ascii="Segoe UI Symbol" w:hAnsi="Segoe UI Symbol" w:eastAsia="MS Gothic" w:cs="Segoe UI Symbol"/>
            <w:sz w:val="24"/>
            <w:szCs w:val="24"/>
          </w:rPr>
          <w:id w:val="-1043384"/>
          <w14:checkbox>
            <w14:checked w14:val="0"/>
            <w14:checkedState w14:val="2612" w14:font="MS Gothic"/>
            <w14:uncheckedState w14:val="2610" w14:font="MS Gothic"/>
          </w14:checkbox>
        </w:sdtPr>
        <w:sdtContent>
          <w:r w:rsidRPr="00E165C9">
            <w:rPr>
              <w:rFonts w:ascii="Segoe UI Symbol" w:hAnsi="Segoe UI Symbol" w:eastAsia="MS Gothic" w:cs="Segoe UI Symbol"/>
              <w:sz w:val="24"/>
              <w:szCs w:val="24"/>
            </w:rPr>
            <w:t>☐</w:t>
          </w:r>
        </w:sdtContent>
      </w:sdt>
    </w:p>
    <w:p w:rsidRPr="00E15632" w:rsidR="00B12B97" w:rsidP="00B12B97" w:rsidRDefault="00B12B97" w14:paraId="54BB335F" w14:textId="77777777">
      <w:pPr>
        <w:pStyle w:val="ListParagraph"/>
        <w:ind w:left="0" w:firstLine="360"/>
        <w:rPr>
          <w:rStyle w:val="cf01"/>
          <w:rFonts w:ascii="Arial" w:hAnsi="Arial" w:cs="Arial"/>
          <w:sz w:val="12"/>
          <w:szCs w:val="12"/>
        </w:rPr>
      </w:pPr>
    </w:p>
    <w:p w:rsidRPr="00E165C9" w:rsidR="00B12B97" w:rsidP="00DC3674" w:rsidRDefault="00B12B97" w14:paraId="2CAEB39B" w14:textId="77777777">
      <w:pPr>
        <w:spacing w:after="0"/>
        <w:ind w:firstLine="360"/>
        <w:rPr>
          <w:rStyle w:val="cf01"/>
          <w:rFonts w:ascii="Arial" w:hAnsi="Arial" w:cs="Arial"/>
          <w:sz w:val="24"/>
          <w:szCs w:val="24"/>
        </w:rPr>
      </w:pPr>
      <w:r w:rsidRPr="00E165C9">
        <w:rPr>
          <w:rStyle w:val="cf01"/>
          <w:rFonts w:ascii="Arial" w:hAnsi="Arial" w:cs="Arial"/>
          <w:sz w:val="24"/>
          <w:szCs w:val="24"/>
        </w:rPr>
        <w:t>Somewhat increased burden</w:t>
      </w:r>
      <w:r w:rsidRPr="00E165C9">
        <w:rPr>
          <w:rFonts w:ascii="Arial" w:hAnsi="Arial" w:cs="Arial"/>
          <w:sz w:val="24"/>
          <w:szCs w:val="24"/>
        </w:rPr>
        <w:t xml:space="preserve"> </w:t>
      </w:r>
      <w:r w:rsidRPr="00E165C9">
        <w:rPr>
          <w:rFonts w:ascii="Arial" w:hAnsi="Arial" w:cs="Arial"/>
          <w:sz w:val="24"/>
          <w:szCs w:val="24"/>
        </w:rPr>
        <w:tab/>
      </w:r>
      <w:sdt>
        <w:sdtPr>
          <w:rPr>
            <w:rFonts w:ascii="Segoe UI Symbol" w:hAnsi="Segoe UI Symbol" w:eastAsia="MS Gothic" w:cs="Segoe UI Symbol"/>
            <w:sz w:val="24"/>
            <w:szCs w:val="24"/>
          </w:rPr>
          <w:id w:val="1240825199"/>
          <w14:checkbox>
            <w14:checked w14:val="0"/>
            <w14:checkedState w14:val="2612" w14:font="MS Gothic"/>
            <w14:uncheckedState w14:val="2610" w14:font="MS Gothic"/>
          </w14:checkbox>
        </w:sdtPr>
        <w:sdtContent>
          <w:r w:rsidRPr="00E165C9">
            <w:rPr>
              <w:rFonts w:ascii="Segoe UI Symbol" w:hAnsi="Segoe UI Symbol" w:eastAsia="MS Gothic" w:cs="Segoe UI Symbol"/>
              <w:sz w:val="24"/>
              <w:szCs w:val="24"/>
            </w:rPr>
            <w:t>☐</w:t>
          </w:r>
        </w:sdtContent>
      </w:sdt>
    </w:p>
    <w:p w:rsidRPr="00E15632" w:rsidR="00B12B97" w:rsidP="00B12B97" w:rsidRDefault="00B12B97" w14:paraId="452D10F5" w14:textId="77777777">
      <w:pPr>
        <w:pStyle w:val="ListParagraph"/>
        <w:ind w:left="0" w:firstLine="360"/>
        <w:rPr>
          <w:rStyle w:val="cf01"/>
          <w:rFonts w:ascii="Arial" w:hAnsi="Arial" w:cs="Arial"/>
          <w:sz w:val="12"/>
          <w:szCs w:val="12"/>
        </w:rPr>
      </w:pPr>
    </w:p>
    <w:p w:rsidRPr="00E165C9" w:rsidR="00B12B97" w:rsidP="00DC3674" w:rsidRDefault="00B12B97" w14:paraId="6CF06410" w14:textId="62E23EAA">
      <w:pPr>
        <w:spacing w:after="0"/>
        <w:ind w:firstLine="360"/>
        <w:rPr>
          <w:rStyle w:val="cf01"/>
          <w:rFonts w:ascii="Arial" w:hAnsi="Arial" w:cs="Arial"/>
          <w:sz w:val="24"/>
          <w:szCs w:val="24"/>
        </w:rPr>
      </w:pPr>
      <w:r w:rsidRPr="00E165C9">
        <w:rPr>
          <w:rStyle w:val="cf01"/>
          <w:rFonts w:ascii="Arial" w:hAnsi="Arial" w:cs="Arial"/>
          <w:sz w:val="24"/>
          <w:szCs w:val="24"/>
        </w:rPr>
        <w:t>Vastly increased burden</w:t>
      </w:r>
      <w:r w:rsidRPr="00E165C9">
        <w:rPr>
          <w:rFonts w:ascii="Arial" w:hAnsi="Arial" w:cs="Arial"/>
          <w:sz w:val="24"/>
          <w:szCs w:val="24"/>
        </w:rPr>
        <w:t xml:space="preserve"> </w:t>
      </w:r>
      <w:r w:rsidRPr="00E165C9">
        <w:rPr>
          <w:rFonts w:ascii="Arial" w:hAnsi="Arial" w:cs="Arial"/>
          <w:sz w:val="24"/>
          <w:szCs w:val="24"/>
        </w:rPr>
        <w:tab/>
      </w:r>
      <w:sdt>
        <w:sdtPr>
          <w:rPr>
            <w:rFonts w:ascii="Segoe UI Symbol" w:hAnsi="Segoe UI Symbol" w:eastAsia="MS Gothic" w:cs="Segoe UI Symbol"/>
            <w:sz w:val="24"/>
            <w:szCs w:val="24"/>
          </w:rPr>
          <w:id w:val="2055807952"/>
          <w14:checkbox>
            <w14:checked w14:val="0"/>
            <w14:checkedState w14:val="2612" w14:font="MS Gothic"/>
            <w14:uncheckedState w14:val="2610" w14:font="MS Gothic"/>
          </w14:checkbox>
        </w:sdtPr>
        <w:sdtContent>
          <w:r w:rsidRPr="00E165C9">
            <w:rPr>
              <w:rFonts w:ascii="Segoe UI Symbol" w:hAnsi="Segoe UI Symbol" w:eastAsia="MS Gothic" w:cs="Segoe UI Symbol"/>
              <w:sz w:val="24"/>
              <w:szCs w:val="24"/>
            </w:rPr>
            <w:t>☐</w:t>
          </w:r>
        </w:sdtContent>
      </w:sdt>
    </w:p>
    <w:p w:rsidRPr="00E15632" w:rsidR="00B12B97" w:rsidP="00B12B97" w:rsidRDefault="00B12B97" w14:paraId="5D3BAA94" w14:textId="77777777">
      <w:pPr>
        <w:spacing w:after="0"/>
        <w:ind w:firstLine="360"/>
        <w:rPr>
          <w:rStyle w:val="cf01"/>
          <w:rFonts w:ascii="Arial" w:hAnsi="Arial" w:cs="Arial"/>
          <w:sz w:val="12"/>
          <w:szCs w:val="12"/>
        </w:rPr>
      </w:pPr>
    </w:p>
    <w:p w:rsidR="00B12B97" w:rsidP="00DC3674" w:rsidRDefault="13CA5975" w14:paraId="550BD7D7" w14:textId="464F886C">
      <w:pPr>
        <w:spacing w:after="0"/>
        <w:ind w:firstLine="360"/>
        <w:rPr>
          <w:rFonts w:ascii="Arial" w:hAnsi="Arial" w:cs="Arial"/>
          <w:sz w:val="24"/>
          <w:szCs w:val="24"/>
        </w:rPr>
      </w:pPr>
      <w:r w:rsidRPr="13CA5975">
        <w:rPr>
          <w:rStyle w:val="cf01"/>
          <w:rFonts w:ascii="Arial" w:hAnsi="Arial" w:cs="Arial"/>
          <w:sz w:val="24"/>
          <w:szCs w:val="24"/>
        </w:rPr>
        <w:t xml:space="preserve">Unsure </w:t>
      </w:r>
      <w:r w:rsidR="005136F7">
        <w:tab/>
      </w:r>
      <w:r w:rsidR="005136F7">
        <w:tab/>
      </w:r>
      <w:r w:rsidR="005136F7">
        <w:tab/>
      </w:r>
      <w:r w:rsidR="005136F7">
        <w:tab/>
      </w:r>
      <w:sdt>
        <w:sdtPr>
          <w:rPr>
            <w:rFonts w:ascii="Arial" w:hAnsi="Arial" w:cs="Arial"/>
            <w:sz w:val="24"/>
            <w:szCs w:val="24"/>
          </w:rPr>
          <w:id w:val="913891363"/>
          <w14:checkbox>
            <w14:checked w14:val="1"/>
            <w14:checkedState w14:val="2612" w14:font="MS Gothic"/>
            <w14:uncheckedState w14:val="2610" w14:font="MS Gothic"/>
          </w14:checkbox>
        </w:sdtPr>
        <w:sdtContent>
          <w:r w:rsidRPr="13CA5975">
            <w:rPr>
              <w:rFonts w:ascii="MS Gothic" w:hAnsi="MS Gothic" w:eastAsia="MS Gothic" w:cs="MS Gothic"/>
              <w:sz w:val="24"/>
              <w:szCs w:val="24"/>
            </w:rPr>
            <w:t>☒</w:t>
          </w:r>
        </w:sdtContent>
      </w:sdt>
    </w:p>
    <w:p w:rsidRPr="00E45678" w:rsidR="00992903" w:rsidP="00304C32" w:rsidRDefault="00992903" w14:paraId="31A63FCE" w14:textId="77777777">
      <w:pPr>
        <w:spacing w:after="0"/>
        <w:rPr>
          <w:rFonts w:ascii="Arial" w:hAnsi="Arial" w:cs="Arial"/>
          <w:sz w:val="12"/>
          <w:szCs w:val="12"/>
        </w:rPr>
      </w:pPr>
    </w:p>
    <w:p w:rsidRPr="00992903" w:rsidR="00304C32" w:rsidP="00304C32" w:rsidRDefault="00304C32" w14:paraId="46DB9191" w14:textId="77777777">
      <w:pPr>
        <w:spacing w:after="0"/>
        <w:rPr>
          <w:rFonts w:ascii="Arial" w:hAnsi="Arial" w:cs="Arial"/>
          <w:sz w:val="12"/>
          <w:szCs w:val="12"/>
        </w:rPr>
      </w:pPr>
    </w:p>
    <w:p w:rsidRPr="00E165C9" w:rsidR="00213B37" w:rsidP="00DC3674" w:rsidRDefault="00213B37" w14:paraId="595A06F0" w14:textId="6B3A2F2A">
      <w:pPr>
        <w:ind w:firstLine="360"/>
        <w:rPr>
          <w:rFonts w:ascii="Arial" w:hAnsi="Arial" w:cs="Arial"/>
          <w:sz w:val="24"/>
          <w:szCs w:val="24"/>
        </w:rPr>
      </w:pPr>
      <w:r w:rsidRPr="00E165C9">
        <w:rPr>
          <w:rFonts w:ascii="Arial" w:hAnsi="Arial" w:cs="Arial"/>
          <w:sz w:val="24"/>
          <w:szCs w:val="24"/>
        </w:rPr>
        <w:t>Please provide us with any further details you may have</w:t>
      </w:r>
      <w:r w:rsidR="005136F7">
        <w:rPr>
          <w:rFonts w:ascii="Arial" w:hAnsi="Arial" w:cs="Arial"/>
          <w:sz w:val="24"/>
          <w:szCs w:val="24"/>
        </w:rPr>
        <w:t>.</w:t>
      </w:r>
    </w:p>
    <w:tbl>
      <w:tblPr>
        <w:tblW w:w="8647"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647"/>
      </w:tblGrid>
      <w:tr w:rsidRPr="00E165C9" w:rsidR="00213B37" w:rsidTr="716FEE0D" w14:paraId="2E914469" w14:textId="77777777">
        <w:tc>
          <w:tcPr>
            <w:tcW w:w="8647" w:type="dxa"/>
            <w:tcBorders>
              <w:top w:val="single" w:color="auto" w:sz="4" w:space="0"/>
              <w:left w:val="single" w:color="auto" w:sz="4" w:space="0"/>
              <w:bottom w:val="single" w:color="auto" w:sz="4" w:space="0"/>
              <w:right w:val="single" w:color="auto" w:sz="4" w:space="0"/>
            </w:tcBorders>
            <w:shd w:val="clear" w:color="auto" w:fill="auto"/>
            <w:tcMar/>
          </w:tcPr>
          <w:p w:rsidR="00213B37" w:rsidP="716FEE0D" w:rsidRDefault="13CA5975" w14:paraId="6DC8FF40" w14:textId="6BDE9464">
            <w:pPr>
              <w:pStyle w:val="ListParagraph"/>
              <w:ind w:left="0"/>
              <w:rPr>
                <w:rFonts w:ascii="Arial" w:hAnsi="Arial" w:eastAsia="Arial" w:cs="Arial"/>
                <w:color w:val="242424"/>
                <w:sz w:val="24"/>
                <w:szCs w:val="24"/>
              </w:rPr>
            </w:pPr>
            <w:r w:rsidRPr="716FEE0D" w:rsidR="716FEE0D">
              <w:rPr>
                <w:rFonts w:ascii="Arial" w:hAnsi="Arial" w:eastAsia="Arial" w:cs="Arial"/>
                <w:color w:val="242424"/>
                <w:sz w:val="24"/>
                <w:szCs w:val="24"/>
              </w:rPr>
              <w:t>When this was to be introduced and the way it was to be introduced with scanning would have brought positives and negatives with possible increased safety due to barcode scanning. Barcode scanning has now been introduced in a way that has brought added safety benefit but if FMD is to be reintroduced in full then it needs to be done in a better way to reduce cost and administrative burden to community pharmacy. The anti-tamper device has introduced some safety concerns with packs now not being sealed once split. However, if the original pack legislation becomes operational then this will remove some of these safety concerns.</w:t>
            </w:r>
          </w:p>
          <w:p w:rsidRPr="00820E22" w:rsidR="007A66E7" w:rsidP="716FEE0D" w:rsidRDefault="007A66E7" w14:paraId="4C9F4E2D" w14:textId="4AD4B444">
            <w:pPr>
              <w:pStyle w:val="ListParagraph"/>
              <w:ind w:left="0"/>
              <w:rPr>
                <w:rFonts w:ascii="Arial" w:hAnsi="Arial" w:eastAsia="Arial" w:cs="Arial"/>
                <w:sz w:val="24"/>
                <w:szCs w:val="24"/>
              </w:rPr>
            </w:pPr>
            <w:r w:rsidRPr="716FEE0D" w:rsidR="716FEE0D">
              <w:rPr>
                <w:rFonts w:ascii="Arial" w:hAnsi="Arial" w:eastAsia="Arial" w:cs="Arial"/>
                <w:sz w:val="24"/>
                <w:szCs w:val="24"/>
              </w:rPr>
              <w:t>Implementation of delegated regulation (2016/161) had significant impact and therefore vastly increased burden due to additional processes required.</w:t>
            </w:r>
          </w:p>
          <w:p w:rsidRPr="00E165C9" w:rsidR="00213B37" w:rsidRDefault="00213B37" w14:paraId="52F520D3" w14:textId="77777777">
            <w:pPr>
              <w:pStyle w:val="ListParagraph"/>
              <w:ind w:left="0"/>
              <w:rPr>
                <w:rFonts w:ascii="Arial" w:hAnsi="Arial" w:cs="Arial"/>
                <w:sz w:val="24"/>
                <w:szCs w:val="24"/>
              </w:rPr>
            </w:pPr>
          </w:p>
          <w:p w:rsidRPr="00E165C9" w:rsidR="00213B37" w:rsidRDefault="00213B37" w14:paraId="13047F38" w14:textId="77777777">
            <w:pPr>
              <w:pStyle w:val="ListParagraph"/>
              <w:ind w:left="0"/>
              <w:rPr>
                <w:rFonts w:ascii="Arial" w:hAnsi="Arial" w:cs="Arial"/>
                <w:sz w:val="24"/>
                <w:szCs w:val="24"/>
              </w:rPr>
            </w:pPr>
          </w:p>
        </w:tc>
      </w:tr>
    </w:tbl>
    <w:p w:rsidRPr="00E165C9" w:rsidR="00213B37" w:rsidP="00213B37" w:rsidRDefault="00213B37" w14:paraId="15FA4B69" w14:textId="77777777">
      <w:pPr>
        <w:spacing w:after="120"/>
        <w:rPr>
          <w:rFonts w:ascii="Arial" w:hAnsi="Arial" w:cs="Arial"/>
          <w:sz w:val="24"/>
          <w:szCs w:val="24"/>
        </w:rPr>
      </w:pPr>
    </w:p>
    <w:p w:rsidRPr="00E165C9" w:rsidR="00441A06" w:rsidP="00441A06" w:rsidRDefault="00441A06" w14:paraId="23895189" w14:textId="77777777">
      <w:pPr>
        <w:spacing w:after="0"/>
        <w:rPr>
          <w:rFonts w:ascii="Arial" w:hAnsi="Arial" w:cs="Arial"/>
          <w:sz w:val="24"/>
          <w:szCs w:val="24"/>
        </w:rPr>
      </w:pPr>
    </w:p>
    <w:p w:rsidR="007C0B0A" w:rsidP="00405E16" w:rsidRDefault="00213B37" w14:paraId="2CD58BE1" w14:textId="5087AC78">
      <w:pPr>
        <w:pStyle w:val="ListParagraph"/>
        <w:numPr>
          <w:ilvl w:val="0"/>
          <w:numId w:val="7"/>
        </w:numPr>
        <w:rPr>
          <w:rFonts w:ascii="Arial" w:hAnsi="Arial" w:cs="Arial"/>
          <w:sz w:val="24"/>
          <w:szCs w:val="24"/>
        </w:rPr>
      </w:pPr>
      <w:r w:rsidRPr="00992903">
        <w:rPr>
          <w:rFonts w:ascii="Arial" w:hAnsi="Arial" w:cs="Arial"/>
          <w:sz w:val="24"/>
          <w:szCs w:val="24"/>
        </w:rPr>
        <w:t>Please provide us with suggestions for improvements if you have seen a decrease in patient safety and/or an increased burden on industry.</w:t>
      </w:r>
    </w:p>
    <w:p w:rsidRPr="00316DC9" w:rsidR="00316DC9" w:rsidP="00316DC9" w:rsidRDefault="00316DC9" w14:paraId="41656183" w14:textId="77777777">
      <w:pPr>
        <w:pStyle w:val="ListParagraph"/>
        <w:rPr>
          <w:rFonts w:ascii="Arial" w:hAnsi="Arial" w:cs="Arial"/>
          <w:sz w:val="24"/>
          <w:szCs w:val="24"/>
        </w:rPr>
      </w:pPr>
    </w:p>
    <w:tbl>
      <w:tblPr>
        <w:tblW w:w="8505"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505"/>
      </w:tblGrid>
      <w:tr w:rsidRPr="00E165C9" w:rsidR="007C0B0A" w:rsidTr="716FEE0D" w14:paraId="77D7E8AC" w14:textId="77777777">
        <w:tc>
          <w:tcPr>
            <w:tcW w:w="8505" w:type="dxa"/>
            <w:tcBorders>
              <w:top w:val="single" w:color="auto" w:sz="4" w:space="0"/>
              <w:left w:val="single" w:color="auto" w:sz="4" w:space="0"/>
              <w:bottom w:val="single" w:color="auto" w:sz="4" w:space="0"/>
              <w:right w:val="single" w:color="auto" w:sz="4" w:space="0"/>
            </w:tcBorders>
            <w:shd w:val="clear" w:color="auto" w:fill="auto"/>
            <w:tcMar/>
          </w:tcPr>
          <w:p w:rsidRPr="00E165C9" w:rsidR="007C0B0A" w:rsidRDefault="007C0B0A" w14:paraId="1763F741" w14:textId="77777777">
            <w:pPr>
              <w:pStyle w:val="ListParagraph"/>
              <w:ind w:left="0"/>
              <w:rPr>
                <w:rFonts w:ascii="Arial" w:hAnsi="Arial" w:cs="Arial"/>
                <w:sz w:val="24"/>
                <w:szCs w:val="24"/>
              </w:rPr>
            </w:pPr>
          </w:p>
          <w:p w:rsidR="007C0B0A" w:rsidRDefault="13CA5975" w14:paraId="71113B26" w14:textId="372E11D3">
            <w:pPr>
              <w:pStyle w:val="ListParagraph"/>
              <w:ind w:left="0"/>
              <w:rPr>
                <w:rFonts w:ascii="Arial" w:hAnsi="Arial" w:cs="Arial"/>
                <w:sz w:val="24"/>
                <w:szCs w:val="24"/>
              </w:rPr>
            </w:pPr>
            <w:r w:rsidRPr="13CA5975">
              <w:rPr>
                <w:rFonts w:ascii="Arial" w:hAnsi="Arial" w:cs="Arial"/>
                <w:sz w:val="24"/>
                <w:szCs w:val="24"/>
              </w:rPr>
              <w:t>Any intervention in the process of preventing falsified medicines reaching patients must be much earlier in the supply chain before the products reach the wholesaler network to prevent the burden of checks lying with the pharmacy teams in community and hospital pharmacies.</w:t>
            </w:r>
          </w:p>
          <w:p w:rsidR="007A66E7" w:rsidRDefault="007A66E7" w14:paraId="1B79F9E7" w14:textId="77777777">
            <w:pPr>
              <w:pStyle w:val="ListParagraph"/>
              <w:ind w:left="0"/>
              <w:rPr>
                <w:rFonts w:ascii="Arial" w:hAnsi="Arial" w:cs="Arial"/>
                <w:sz w:val="24"/>
                <w:szCs w:val="24"/>
              </w:rPr>
            </w:pPr>
          </w:p>
          <w:p w:rsidRPr="00820E22" w:rsidR="007A66E7" w:rsidP="716FEE0D" w:rsidRDefault="007A66E7" w14:paraId="45480E2B" w14:textId="77777777">
            <w:pPr>
              <w:rPr>
                <w:rFonts w:ascii="Arial" w:hAnsi="Arial" w:eastAsia="Arial" w:cs="Arial"/>
                <w:sz w:val="24"/>
                <w:szCs w:val="24"/>
              </w:rPr>
            </w:pPr>
            <w:r w:rsidRPr="716FEE0D">
              <w:rPr>
                <w:rFonts w:ascii="Arial" w:hAnsi="Arial" w:eastAsia="Arial" w:cs="Arial"/>
                <w:sz w:val="24"/>
                <w:szCs w:val="24"/>
                <w:shd w:val="clear" w:color="auto" w:fill="FFFFFF"/>
              </w:rPr>
              <w:t>When requiring safety features via regulation, it is important to consider how any new system can add value. For example, is it less likely that falsified medicines will enter legitimate supply chains compared to patients purchasing medicines online? Additionally, how many interventions were made in the EU with the implementation of serialization?</w:t>
            </w:r>
          </w:p>
          <w:p w:rsidRPr="00E165C9" w:rsidR="007C0B0A" w:rsidRDefault="007C0B0A" w14:paraId="2FB7D3A0" w14:textId="77777777">
            <w:pPr>
              <w:pStyle w:val="ListParagraph"/>
              <w:ind w:left="0"/>
              <w:rPr>
                <w:rFonts w:ascii="Arial" w:hAnsi="Arial" w:cs="Arial"/>
                <w:sz w:val="24"/>
                <w:szCs w:val="24"/>
              </w:rPr>
            </w:pPr>
          </w:p>
          <w:p w:rsidRPr="00E165C9" w:rsidR="007C0B0A" w:rsidRDefault="007C0B0A" w14:paraId="0AB53F42" w14:textId="77777777">
            <w:pPr>
              <w:pStyle w:val="ListParagraph"/>
              <w:ind w:left="0"/>
              <w:rPr>
                <w:rFonts w:ascii="Arial" w:hAnsi="Arial" w:cs="Arial"/>
                <w:sz w:val="24"/>
                <w:szCs w:val="24"/>
              </w:rPr>
            </w:pPr>
          </w:p>
          <w:p w:rsidRPr="00E165C9" w:rsidR="007C0B0A" w:rsidRDefault="007C0B0A" w14:paraId="374F4A08" w14:textId="77777777">
            <w:pPr>
              <w:pStyle w:val="ListParagraph"/>
              <w:ind w:left="0"/>
              <w:rPr>
                <w:rFonts w:ascii="Arial" w:hAnsi="Arial" w:cs="Arial"/>
                <w:sz w:val="24"/>
                <w:szCs w:val="24"/>
              </w:rPr>
            </w:pPr>
          </w:p>
        </w:tc>
      </w:tr>
    </w:tbl>
    <w:p w:rsidR="00992903" w:rsidP="00441A06" w:rsidRDefault="00992903" w14:paraId="432CEBE9" w14:textId="77777777">
      <w:pPr>
        <w:spacing w:after="0"/>
        <w:rPr>
          <w:rStyle w:val="cf01"/>
          <w:rFonts w:ascii="Arial" w:hAnsi="Arial" w:cs="Arial"/>
          <w:sz w:val="24"/>
          <w:szCs w:val="24"/>
        </w:rPr>
      </w:pPr>
    </w:p>
    <w:p w:rsidR="00335444" w:rsidP="00335444" w:rsidRDefault="00335444" w14:paraId="45E3A16F" w14:textId="77777777">
      <w:pPr>
        <w:pStyle w:val="ListParagraph"/>
        <w:ind w:left="360"/>
        <w:rPr>
          <w:rStyle w:val="cf01"/>
          <w:rFonts w:ascii="Arial" w:hAnsi="Arial" w:cs="Arial"/>
          <w:sz w:val="24"/>
          <w:szCs w:val="24"/>
        </w:rPr>
      </w:pPr>
    </w:p>
    <w:p w:rsidRPr="00992903" w:rsidR="00B2426E" w:rsidP="00405E16" w:rsidRDefault="007C0B0A" w14:paraId="7C8692F9" w14:textId="68EF7836">
      <w:pPr>
        <w:pStyle w:val="ListParagraph"/>
        <w:numPr>
          <w:ilvl w:val="0"/>
          <w:numId w:val="7"/>
        </w:numPr>
        <w:rPr>
          <w:rStyle w:val="cf01"/>
          <w:rFonts w:ascii="Arial" w:hAnsi="Arial" w:cs="Arial"/>
          <w:sz w:val="24"/>
          <w:szCs w:val="24"/>
        </w:rPr>
      </w:pPr>
      <w:r w:rsidRPr="00992903">
        <w:rPr>
          <w:rStyle w:val="cf01"/>
          <w:rFonts w:ascii="Arial" w:hAnsi="Arial" w:cs="Arial"/>
          <w:sz w:val="24"/>
          <w:szCs w:val="24"/>
        </w:rPr>
        <w:t>Are you aware of any unintended or unforeseen consequences as a result of the implementation of the FMD?</w:t>
      </w:r>
    </w:p>
    <w:p w:rsidR="00992903" w:rsidP="003E7B36" w:rsidRDefault="00992903" w14:paraId="46EC189B" w14:textId="77777777">
      <w:pPr>
        <w:pStyle w:val="ListParagraph"/>
        <w:autoSpaceDE w:val="0"/>
        <w:autoSpaceDN w:val="0"/>
        <w:adjustRightInd w:val="0"/>
        <w:ind w:left="360" w:firstLine="360"/>
        <w:rPr>
          <w:rFonts w:ascii="Arial" w:hAnsi="Arial" w:cs="Arial"/>
          <w:sz w:val="24"/>
          <w:szCs w:val="24"/>
        </w:rPr>
      </w:pPr>
    </w:p>
    <w:p w:rsidRPr="00DC3674" w:rsidR="00CB60A5" w:rsidP="00DC3674" w:rsidRDefault="003E7B36" w14:paraId="0149E286" w14:textId="4CDAFF5A">
      <w:pPr>
        <w:autoSpaceDE w:val="0"/>
        <w:autoSpaceDN w:val="0"/>
        <w:adjustRightInd w:val="0"/>
        <w:ind w:firstLine="360"/>
        <w:rPr>
          <w:rFonts w:ascii="Arial" w:hAnsi="Arial" w:cs="Arial"/>
          <w:sz w:val="24"/>
          <w:szCs w:val="24"/>
        </w:rPr>
      </w:pPr>
      <w:r w:rsidRPr="00E165C9">
        <w:rPr>
          <w:rFonts w:ascii="Arial" w:hAnsi="Arial" w:cs="Arial"/>
          <w:sz w:val="24"/>
          <w:szCs w:val="24"/>
        </w:rPr>
        <w:t>Yes</w:t>
      </w:r>
      <w:r w:rsidRPr="00E165C9">
        <w:rPr>
          <w:rFonts w:ascii="Arial" w:hAnsi="Arial" w:cs="Arial"/>
          <w:sz w:val="24"/>
          <w:szCs w:val="24"/>
        </w:rPr>
        <w:tab/>
      </w:r>
      <w:r w:rsidRPr="00E165C9">
        <w:rPr>
          <w:rFonts w:ascii="Arial" w:hAnsi="Arial" w:cs="Arial"/>
          <w:sz w:val="24"/>
          <w:szCs w:val="24"/>
        </w:rPr>
        <w:tab/>
      </w:r>
      <w:sdt>
        <w:sdtPr>
          <w:rPr>
            <w:rFonts w:ascii="Segoe UI Symbol" w:hAnsi="Segoe UI Symbol" w:eastAsia="MS Gothic" w:cs="Segoe UI Symbol"/>
            <w:sz w:val="24"/>
            <w:szCs w:val="24"/>
          </w:rPr>
          <w:id w:val="-942918040"/>
          <w14:checkbox>
            <w14:checked w14:val="0"/>
            <w14:checkedState w14:val="2612" w14:font="MS Gothic"/>
            <w14:uncheckedState w14:val="2610" w14:font="MS Gothic"/>
          </w14:checkbox>
        </w:sdtPr>
        <w:sdtContent>
          <w:r w:rsidRPr="00E165C9">
            <w:rPr>
              <w:rFonts w:ascii="Segoe UI Symbol" w:hAnsi="Segoe UI Symbol" w:eastAsia="MS Gothic" w:cs="Segoe UI Symbol"/>
              <w:sz w:val="24"/>
              <w:szCs w:val="24"/>
            </w:rPr>
            <w:t>☐</w:t>
          </w:r>
        </w:sdtContent>
      </w:sdt>
    </w:p>
    <w:p w:rsidRPr="00E165C9" w:rsidR="003E7B36" w:rsidP="00DC3674" w:rsidRDefault="003E7B36" w14:paraId="0130A07E" w14:textId="5B286FC9">
      <w:pPr>
        <w:autoSpaceDE w:val="0"/>
        <w:autoSpaceDN w:val="0"/>
        <w:adjustRightInd w:val="0"/>
        <w:ind w:firstLine="360"/>
        <w:rPr>
          <w:rFonts w:ascii="Arial" w:hAnsi="Arial" w:cs="Arial"/>
          <w:sz w:val="24"/>
          <w:szCs w:val="24"/>
        </w:rPr>
      </w:pPr>
      <w:r w:rsidRPr="00E165C9">
        <w:rPr>
          <w:rFonts w:ascii="Arial" w:hAnsi="Arial" w:cs="Arial"/>
          <w:sz w:val="24"/>
          <w:szCs w:val="24"/>
        </w:rPr>
        <w:t>No</w:t>
      </w:r>
      <w:r w:rsidRPr="00E165C9">
        <w:rPr>
          <w:rFonts w:ascii="Arial" w:hAnsi="Arial" w:cs="Arial"/>
          <w:sz w:val="24"/>
          <w:szCs w:val="24"/>
        </w:rPr>
        <w:tab/>
      </w:r>
      <w:r w:rsidRPr="00E165C9">
        <w:rPr>
          <w:rFonts w:ascii="Arial" w:hAnsi="Arial" w:cs="Arial"/>
          <w:sz w:val="24"/>
          <w:szCs w:val="24"/>
        </w:rPr>
        <w:tab/>
      </w:r>
      <w:r w:rsidR="00DC3674">
        <w:rPr>
          <w:rFonts w:ascii="Arial" w:hAnsi="Arial" w:cs="Arial"/>
          <w:sz w:val="24"/>
          <w:szCs w:val="24"/>
        </w:rPr>
        <w:tab/>
      </w:r>
      <w:sdt>
        <w:sdtPr>
          <w:rPr>
            <w:rFonts w:ascii="Segoe UI Symbol" w:hAnsi="Segoe UI Symbol" w:eastAsia="MS Gothic" w:cs="Segoe UI Symbol"/>
            <w:sz w:val="24"/>
            <w:szCs w:val="24"/>
          </w:rPr>
          <w:id w:val="-1856569544"/>
          <w14:checkbox>
            <w14:checked w14:val="0"/>
            <w14:checkedState w14:val="2612" w14:font="MS Gothic"/>
            <w14:uncheckedState w14:val="2610" w14:font="MS Gothic"/>
          </w14:checkbox>
        </w:sdtPr>
        <w:sdtContent>
          <w:r w:rsidRPr="00E165C9">
            <w:rPr>
              <w:rFonts w:ascii="Segoe UI Symbol" w:hAnsi="Segoe UI Symbol" w:eastAsia="MS Gothic" w:cs="Segoe UI Symbol"/>
              <w:sz w:val="24"/>
              <w:szCs w:val="24"/>
            </w:rPr>
            <w:t>☐</w:t>
          </w:r>
        </w:sdtContent>
      </w:sdt>
    </w:p>
    <w:p w:rsidRPr="00E165C9" w:rsidR="003E7B36" w:rsidP="00DC3674" w:rsidRDefault="13CA5975" w14:paraId="4189B506" w14:textId="7AFB4F2A">
      <w:pPr>
        <w:autoSpaceDE w:val="0"/>
        <w:autoSpaceDN w:val="0"/>
        <w:adjustRightInd w:val="0"/>
        <w:ind w:firstLine="360"/>
        <w:rPr>
          <w:rFonts w:ascii="Arial" w:hAnsi="Arial" w:cs="Arial"/>
          <w:sz w:val="24"/>
          <w:szCs w:val="24"/>
        </w:rPr>
      </w:pPr>
      <w:r w:rsidRPr="13CA5975">
        <w:rPr>
          <w:rFonts w:ascii="Arial" w:hAnsi="Arial" w:cs="Arial"/>
          <w:sz w:val="24"/>
          <w:szCs w:val="24"/>
        </w:rPr>
        <w:t>Unsure</w:t>
      </w:r>
      <w:r w:rsidR="005136F7">
        <w:tab/>
      </w:r>
      <w:r w:rsidR="005136F7">
        <w:tab/>
      </w:r>
      <w:sdt>
        <w:sdtPr>
          <w:rPr>
            <w:rFonts w:ascii="Segoe UI Symbol" w:hAnsi="Segoe UI Symbol" w:eastAsia="MS Gothic" w:cs="Segoe UI Symbol"/>
            <w:sz w:val="24"/>
            <w:szCs w:val="24"/>
          </w:rPr>
          <w:id w:val="2069678415"/>
          <w14:checkbox>
            <w14:checked w14:val="1"/>
            <w14:checkedState w14:val="2612" w14:font="MS Gothic"/>
            <w14:uncheckedState w14:val="2610" w14:font="MS Gothic"/>
          </w14:checkbox>
        </w:sdtPr>
        <w:sdtContent>
          <w:r w:rsidRPr="13CA5975">
            <w:rPr>
              <w:rFonts w:ascii="MS Gothic" w:hAnsi="MS Gothic" w:eastAsia="MS Gothic" w:cs="MS Gothic"/>
              <w:sz w:val="24"/>
              <w:szCs w:val="24"/>
            </w:rPr>
            <w:t>☒</w:t>
          </w:r>
        </w:sdtContent>
      </w:sdt>
    </w:p>
    <w:p w:rsidRPr="00E165C9" w:rsidR="003E7B36" w:rsidP="00DC3674" w:rsidRDefault="003E7B36" w14:paraId="5AF28A4F" w14:textId="6F0F46BB">
      <w:pPr>
        <w:ind w:firstLine="360"/>
        <w:rPr>
          <w:rFonts w:ascii="Arial" w:hAnsi="Arial" w:cs="Arial"/>
          <w:sz w:val="24"/>
          <w:szCs w:val="24"/>
        </w:rPr>
      </w:pPr>
      <w:r w:rsidRPr="00E165C9">
        <w:rPr>
          <w:rFonts w:ascii="Arial" w:hAnsi="Arial" w:cs="Arial"/>
          <w:sz w:val="24"/>
          <w:szCs w:val="24"/>
        </w:rPr>
        <w:t>Please provide us with any further details you may have</w:t>
      </w:r>
      <w:r w:rsidR="00D62AF0">
        <w:rPr>
          <w:rFonts w:ascii="Arial" w:hAnsi="Arial" w:cs="Arial"/>
          <w:sz w:val="24"/>
          <w:szCs w:val="24"/>
        </w:rPr>
        <w:t>.</w:t>
      </w:r>
    </w:p>
    <w:tbl>
      <w:tblPr>
        <w:tblW w:w="8505"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505"/>
      </w:tblGrid>
      <w:tr w:rsidRPr="00E165C9" w:rsidR="003E7B36" w:rsidTr="00540322" w14:paraId="24AC327E" w14:textId="77777777">
        <w:tc>
          <w:tcPr>
            <w:tcW w:w="8505" w:type="dxa"/>
            <w:tcBorders>
              <w:top w:val="single" w:color="auto" w:sz="4" w:space="0"/>
              <w:left w:val="single" w:color="auto" w:sz="4" w:space="0"/>
              <w:bottom w:val="single" w:color="auto" w:sz="4" w:space="0"/>
              <w:right w:val="single" w:color="auto" w:sz="4" w:space="0"/>
            </w:tcBorders>
            <w:shd w:val="clear" w:color="auto" w:fill="auto"/>
          </w:tcPr>
          <w:p w:rsidRPr="00E165C9" w:rsidR="003E7B36" w:rsidRDefault="003E7B36" w14:paraId="25B0E9EB" w14:textId="77777777">
            <w:pPr>
              <w:pStyle w:val="ListParagraph"/>
              <w:ind w:left="0"/>
              <w:rPr>
                <w:rFonts w:ascii="Arial" w:hAnsi="Arial" w:cs="Arial"/>
                <w:sz w:val="24"/>
                <w:szCs w:val="24"/>
              </w:rPr>
            </w:pPr>
          </w:p>
          <w:p w:rsidRPr="00E165C9" w:rsidR="003E7B36" w:rsidRDefault="003E7B36" w14:paraId="0F0AA175" w14:textId="77777777">
            <w:pPr>
              <w:pStyle w:val="ListParagraph"/>
              <w:ind w:left="0"/>
              <w:rPr>
                <w:rFonts w:ascii="Arial" w:hAnsi="Arial" w:cs="Arial"/>
                <w:sz w:val="24"/>
                <w:szCs w:val="24"/>
              </w:rPr>
            </w:pPr>
          </w:p>
          <w:p w:rsidRPr="00E165C9" w:rsidR="003E7B36" w:rsidRDefault="003E7B36" w14:paraId="25E0CB1D" w14:textId="77777777">
            <w:pPr>
              <w:pStyle w:val="ListParagraph"/>
              <w:ind w:left="0"/>
              <w:rPr>
                <w:rFonts w:ascii="Arial" w:hAnsi="Arial" w:cs="Arial"/>
                <w:sz w:val="24"/>
                <w:szCs w:val="24"/>
              </w:rPr>
            </w:pPr>
          </w:p>
          <w:p w:rsidRPr="00E165C9" w:rsidR="003E7B36" w:rsidRDefault="003E7B36" w14:paraId="3BDCE78F" w14:textId="77777777">
            <w:pPr>
              <w:pStyle w:val="ListParagraph"/>
              <w:ind w:left="0"/>
              <w:rPr>
                <w:rFonts w:ascii="Arial" w:hAnsi="Arial" w:cs="Arial"/>
                <w:sz w:val="24"/>
                <w:szCs w:val="24"/>
              </w:rPr>
            </w:pPr>
          </w:p>
        </w:tc>
      </w:tr>
    </w:tbl>
    <w:p w:rsidR="003E7B36" w:rsidP="003E7B36" w:rsidRDefault="003E7B36" w14:paraId="7D19C192" w14:textId="77777777">
      <w:pPr>
        <w:spacing w:after="120"/>
        <w:rPr>
          <w:rFonts w:ascii="Arial" w:hAnsi="Arial" w:cs="Arial"/>
          <w:sz w:val="24"/>
          <w:szCs w:val="24"/>
        </w:rPr>
      </w:pPr>
    </w:p>
    <w:p w:rsidRPr="00E165C9" w:rsidR="00E47229" w:rsidP="00405E16" w:rsidRDefault="003E7B36" w14:paraId="1B1AC60D" w14:textId="45715928">
      <w:pPr>
        <w:pStyle w:val="ListParagraph"/>
        <w:numPr>
          <w:ilvl w:val="0"/>
          <w:numId w:val="7"/>
        </w:numPr>
        <w:rPr>
          <w:rFonts w:ascii="Arial" w:hAnsi="Arial" w:cs="Arial"/>
          <w:color w:val="000000" w:themeColor="text1"/>
          <w:sz w:val="24"/>
          <w:szCs w:val="24"/>
        </w:rPr>
      </w:pPr>
      <w:r w:rsidRPr="00E165C9">
        <w:rPr>
          <w:rFonts w:ascii="Arial" w:hAnsi="Arial" w:cs="Arial"/>
          <w:color w:val="000000" w:themeColor="text1"/>
          <w:sz w:val="24"/>
          <w:szCs w:val="24"/>
        </w:rPr>
        <w:t>Have there been any benefits or costs arising from the implementation of the FMD?</w:t>
      </w:r>
    </w:p>
    <w:p w:rsidRPr="00E165C9" w:rsidR="00D85318" w:rsidP="00441A06" w:rsidRDefault="00D85318" w14:paraId="6E007CFE" w14:textId="77777777">
      <w:pPr>
        <w:pStyle w:val="ListParagraph"/>
        <w:ind w:left="0"/>
        <w:rPr>
          <w:rFonts w:ascii="Arial" w:hAnsi="Arial" w:cs="Arial"/>
          <w:color w:val="000000" w:themeColor="text1"/>
          <w:sz w:val="24"/>
          <w:szCs w:val="24"/>
        </w:rPr>
      </w:pPr>
    </w:p>
    <w:p w:rsidRPr="00DC3674" w:rsidR="00304C32" w:rsidP="00DC3674" w:rsidRDefault="00D85318" w14:paraId="561CB3F6" w14:textId="315F1113">
      <w:pPr>
        <w:autoSpaceDE w:val="0"/>
        <w:autoSpaceDN w:val="0"/>
        <w:adjustRightInd w:val="0"/>
        <w:ind w:firstLine="360"/>
        <w:rPr>
          <w:rFonts w:ascii="Arial" w:hAnsi="Arial" w:cs="Arial"/>
          <w:sz w:val="24"/>
          <w:szCs w:val="24"/>
        </w:rPr>
      </w:pPr>
      <w:r w:rsidRPr="00E165C9">
        <w:rPr>
          <w:rFonts w:ascii="Arial" w:hAnsi="Arial" w:cs="Arial"/>
          <w:sz w:val="24"/>
          <w:szCs w:val="24"/>
        </w:rPr>
        <w:t>Yes</w:t>
      </w:r>
      <w:r w:rsidRPr="00E165C9">
        <w:rPr>
          <w:rFonts w:ascii="Arial" w:hAnsi="Arial" w:cs="Arial"/>
          <w:sz w:val="24"/>
          <w:szCs w:val="24"/>
        </w:rPr>
        <w:tab/>
      </w:r>
      <w:r w:rsidRPr="00E165C9">
        <w:rPr>
          <w:rFonts w:ascii="Arial" w:hAnsi="Arial" w:cs="Arial"/>
          <w:sz w:val="24"/>
          <w:szCs w:val="24"/>
        </w:rPr>
        <w:tab/>
      </w:r>
      <w:sdt>
        <w:sdtPr>
          <w:rPr>
            <w:rFonts w:ascii="Segoe UI Symbol" w:hAnsi="Segoe UI Symbol" w:eastAsia="MS Gothic" w:cs="Segoe UI Symbol"/>
            <w:sz w:val="24"/>
            <w:szCs w:val="24"/>
          </w:rPr>
          <w:id w:val="782776742"/>
          <w14:checkbox>
            <w14:checked w14:val="0"/>
            <w14:checkedState w14:val="2612" w14:font="MS Gothic"/>
            <w14:uncheckedState w14:val="2610" w14:font="MS Gothic"/>
          </w14:checkbox>
        </w:sdtPr>
        <w:sdtContent>
          <w:r w:rsidRPr="00E165C9">
            <w:rPr>
              <w:rFonts w:ascii="Segoe UI Symbol" w:hAnsi="Segoe UI Symbol" w:eastAsia="MS Gothic" w:cs="Segoe UI Symbol"/>
              <w:sz w:val="24"/>
              <w:szCs w:val="24"/>
            </w:rPr>
            <w:t>☐</w:t>
          </w:r>
        </w:sdtContent>
      </w:sdt>
    </w:p>
    <w:p w:rsidRPr="00C25942" w:rsidR="00304C32" w:rsidP="00C25942" w:rsidRDefault="13CA5975" w14:paraId="3770C3C1" w14:textId="38ADFCC7">
      <w:pPr>
        <w:autoSpaceDE w:val="0"/>
        <w:autoSpaceDN w:val="0"/>
        <w:adjustRightInd w:val="0"/>
        <w:ind w:firstLine="360"/>
        <w:rPr>
          <w:rFonts w:ascii="Arial" w:hAnsi="Arial" w:cs="Arial"/>
          <w:sz w:val="24"/>
          <w:szCs w:val="24"/>
        </w:rPr>
      </w:pPr>
      <w:r w:rsidRPr="13CA5975">
        <w:rPr>
          <w:rFonts w:ascii="Arial" w:hAnsi="Arial" w:cs="Arial"/>
          <w:sz w:val="24"/>
          <w:szCs w:val="24"/>
        </w:rPr>
        <w:t>No</w:t>
      </w:r>
      <w:r w:rsidR="00D85318">
        <w:tab/>
      </w:r>
      <w:r w:rsidR="00D85318">
        <w:tab/>
      </w:r>
      <w:r w:rsidR="00D85318">
        <w:tab/>
      </w:r>
      <w:sdt>
        <w:sdtPr>
          <w:rPr>
            <w:rFonts w:ascii="Segoe UI Symbol" w:hAnsi="Segoe UI Symbol" w:eastAsia="MS Gothic" w:cs="Segoe UI Symbol"/>
            <w:sz w:val="24"/>
            <w:szCs w:val="24"/>
          </w:rPr>
          <w:id w:val="-351187944"/>
          <w14:checkbox>
            <w14:checked w14:val="0"/>
            <w14:checkedState w14:val="2612" w14:font="MS Gothic"/>
            <w14:uncheckedState w14:val="2610" w14:font="MS Gothic"/>
          </w14:checkbox>
        </w:sdtPr>
        <w:sdtContent>
          <w:r w:rsidRPr="13CA5975">
            <w:rPr>
              <w:rFonts w:ascii="MS Gothic" w:hAnsi="MS Gothic" w:eastAsia="MS Gothic" w:cs="MS Gothic"/>
              <w:sz w:val="24"/>
              <w:szCs w:val="24"/>
            </w:rPr>
            <w:t>☐</w:t>
          </w:r>
        </w:sdtContent>
      </w:sdt>
    </w:p>
    <w:p w:rsidRPr="000430DE" w:rsidR="00304C32" w:rsidP="000430DE" w:rsidRDefault="13CA5975" w14:paraId="2E5B0A4D" w14:textId="560CD87D">
      <w:pPr>
        <w:autoSpaceDE w:val="0"/>
        <w:autoSpaceDN w:val="0"/>
        <w:adjustRightInd w:val="0"/>
        <w:ind w:firstLine="360"/>
        <w:rPr>
          <w:rFonts w:ascii="Segoe UI Symbol" w:hAnsi="Segoe UI Symbol" w:eastAsia="MS Gothic" w:cs="Segoe UI Symbol"/>
          <w:sz w:val="24"/>
          <w:szCs w:val="24"/>
        </w:rPr>
      </w:pPr>
      <w:r w:rsidRPr="13CA5975">
        <w:rPr>
          <w:rFonts w:ascii="Arial" w:hAnsi="Arial" w:cs="Arial"/>
          <w:sz w:val="24"/>
          <w:szCs w:val="24"/>
        </w:rPr>
        <w:t>Unsure</w:t>
      </w:r>
      <w:r w:rsidR="36E750BD">
        <w:tab/>
      </w:r>
      <w:r w:rsidR="36E750BD">
        <w:tab/>
      </w:r>
      <w:sdt>
        <w:sdtPr>
          <w:rPr>
            <w:rFonts w:ascii="Segoe UI Symbol" w:hAnsi="Segoe UI Symbol" w:eastAsia="MS Gothic" w:cs="Segoe UI Symbol"/>
            <w:b/>
            <w:bCs/>
            <w:color w:val="FF0000"/>
            <w:sz w:val="24"/>
            <w:szCs w:val="24"/>
            <w:highlight w:val="yellow"/>
          </w:rPr>
          <w:id w:val="-1951082201"/>
          <w14:checkbox>
            <w14:checked w14:val="1"/>
            <w14:checkedState w14:val="2612" w14:font="MS Gothic"/>
            <w14:uncheckedState w14:val="2610" w14:font="MS Gothic"/>
          </w14:checkbox>
        </w:sdtPr>
        <w:sdtContent>
          <w:r w:rsidRPr="13CA5975">
            <w:rPr>
              <w:rFonts w:ascii="MS Gothic" w:hAnsi="MS Gothic" w:eastAsia="MS Gothic" w:cs="MS Gothic"/>
              <w:sz w:val="24"/>
              <w:szCs w:val="24"/>
            </w:rPr>
            <w:t>☒</w:t>
          </w:r>
        </w:sdtContent>
      </w:sdt>
    </w:p>
    <w:p w:rsidRPr="00E165C9" w:rsidR="00D85318" w:rsidP="00DC3674" w:rsidRDefault="00D85318" w14:paraId="365E1865" w14:textId="7C12911C">
      <w:pPr>
        <w:ind w:left="360"/>
        <w:rPr>
          <w:rFonts w:ascii="Arial" w:hAnsi="Arial" w:cs="Arial"/>
          <w:color w:val="000000" w:themeColor="text1"/>
          <w:sz w:val="24"/>
          <w:szCs w:val="24"/>
        </w:rPr>
      </w:pPr>
      <w:r w:rsidRPr="00E165C9">
        <w:rPr>
          <w:rFonts w:ascii="Arial" w:hAnsi="Arial" w:cs="Arial"/>
          <w:sz w:val="24"/>
          <w:szCs w:val="24"/>
        </w:rPr>
        <w:t>Please provide us with any further details you may have</w:t>
      </w:r>
      <w:r w:rsidRPr="00E165C9">
        <w:rPr>
          <w:rFonts w:ascii="Arial" w:hAnsi="Arial" w:cs="Arial"/>
          <w:color w:val="000000" w:themeColor="text1"/>
          <w:sz w:val="24"/>
          <w:szCs w:val="24"/>
        </w:rPr>
        <w:t xml:space="preserve"> including any estimates of costs or benefits or other evidence to support your answer.</w:t>
      </w:r>
    </w:p>
    <w:tbl>
      <w:tblPr>
        <w:tblW w:w="8505"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505"/>
      </w:tblGrid>
      <w:tr w:rsidRPr="00E165C9" w:rsidR="00D85318" w:rsidTr="00540322" w14:paraId="234F13ED" w14:textId="77777777">
        <w:tc>
          <w:tcPr>
            <w:tcW w:w="8505" w:type="dxa"/>
            <w:tcBorders>
              <w:top w:val="single" w:color="auto" w:sz="4" w:space="0"/>
              <w:left w:val="single" w:color="auto" w:sz="4" w:space="0"/>
              <w:bottom w:val="single" w:color="auto" w:sz="4" w:space="0"/>
              <w:right w:val="single" w:color="auto" w:sz="4" w:space="0"/>
            </w:tcBorders>
            <w:shd w:val="clear" w:color="auto" w:fill="auto"/>
          </w:tcPr>
          <w:p w:rsidRPr="00E165C9" w:rsidR="00D85318" w:rsidRDefault="00D85318" w14:paraId="05418870" w14:textId="77777777">
            <w:pPr>
              <w:pStyle w:val="ListParagraph"/>
              <w:ind w:left="0"/>
              <w:rPr>
                <w:rFonts w:ascii="Arial" w:hAnsi="Arial" w:cs="Arial"/>
                <w:sz w:val="24"/>
                <w:szCs w:val="24"/>
              </w:rPr>
            </w:pPr>
          </w:p>
          <w:p w:rsidRPr="00E165C9" w:rsidR="00D85318" w:rsidRDefault="00D85318" w14:paraId="3E1BF732" w14:textId="77777777">
            <w:pPr>
              <w:pStyle w:val="ListParagraph"/>
              <w:ind w:left="0"/>
              <w:rPr>
                <w:rFonts w:ascii="Arial" w:hAnsi="Arial" w:cs="Arial"/>
                <w:sz w:val="24"/>
                <w:szCs w:val="24"/>
              </w:rPr>
            </w:pPr>
          </w:p>
          <w:p w:rsidRPr="00E165C9" w:rsidR="00D85318" w:rsidRDefault="00D85318" w14:paraId="51E71015" w14:textId="77777777">
            <w:pPr>
              <w:pStyle w:val="ListParagraph"/>
              <w:ind w:left="0"/>
              <w:rPr>
                <w:rFonts w:ascii="Arial" w:hAnsi="Arial" w:cs="Arial"/>
                <w:sz w:val="24"/>
                <w:szCs w:val="24"/>
              </w:rPr>
            </w:pPr>
          </w:p>
          <w:p w:rsidRPr="00E165C9" w:rsidR="00D85318" w:rsidRDefault="00D85318" w14:paraId="2860C415" w14:textId="77777777">
            <w:pPr>
              <w:pStyle w:val="ListParagraph"/>
              <w:ind w:left="0"/>
              <w:rPr>
                <w:rFonts w:ascii="Arial" w:hAnsi="Arial" w:cs="Arial"/>
                <w:sz w:val="24"/>
                <w:szCs w:val="24"/>
              </w:rPr>
            </w:pPr>
          </w:p>
        </w:tc>
      </w:tr>
    </w:tbl>
    <w:p w:rsidR="00D85318" w:rsidP="00441A06" w:rsidRDefault="00D85318" w14:paraId="4C168761" w14:textId="77777777">
      <w:pPr>
        <w:pStyle w:val="ListParagraph"/>
        <w:ind w:left="0"/>
        <w:rPr>
          <w:rFonts w:ascii="Arial" w:hAnsi="Arial" w:cs="Arial"/>
          <w:color w:val="FF0000"/>
          <w:sz w:val="24"/>
          <w:szCs w:val="24"/>
        </w:rPr>
      </w:pPr>
    </w:p>
    <w:p w:rsidRPr="00E165C9" w:rsidR="00335444" w:rsidP="00441A06" w:rsidRDefault="00335444" w14:paraId="6561FE60" w14:textId="77777777">
      <w:pPr>
        <w:pStyle w:val="ListParagraph"/>
        <w:ind w:left="0"/>
        <w:rPr>
          <w:rFonts w:ascii="Arial" w:hAnsi="Arial" w:cs="Arial"/>
          <w:color w:val="FF0000"/>
          <w:sz w:val="24"/>
          <w:szCs w:val="24"/>
        </w:rPr>
      </w:pPr>
    </w:p>
    <w:p w:rsidRPr="00940189" w:rsidR="00940189" w:rsidP="00940189" w:rsidRDefault="00D85318" w14:paraId="6F1B46B9" w14:textId="493A3AB9">
      <w:pPr>
        <w:pStyle w:val="ListParagraph"/>
        <w:numPr>
          <w:ilvl w:val="0"/>
          <w:numId w:val="7"/>
        </w:numPr>
        <w:ind w:left="357" w:hanging="357"/>
        <w:rPr>
          <w:rFonts w:ascii="Arial" w:hAnsi="Arial" w:cs="Arial"/>
          <w:sz w:val="24"/>
          <w:szCs w:val="24"/>
        </w:rPr>
      </w:pPr>
      <w:r w:rsidRPr="00E165C9">
        <w:rPr>
          <w:rFonts w:ascii="Arial" w:hAnsi="Arial" w:cs="Arial"/>
          <w:sz w:val="24"/>
          <w:szCs w:val="24"/>
        </w:rPr>
        <w:t>How does the implementation of the FMD, in the UK, compare to implementation in EU Member States? [please delete as appropriate]</w:t>
      </w:r>
    </w:p>
    <w:p w:rsidRPr="00C25942" w:rsidR="00D153D1" w:rsidP="001128A5" w:rsidRDefault="00D153D1" w14:paraId="147AE901" w14:textId="46C3A9A6">
      <w:pPr>
        <w:autoSpaceDE w:val="0"/>
        <w:autoSpaceDN w:val="0"/>
        <w:adjustRightInd w:val="0"/>
        <w:spacing w:after="0" w:line="360" w:lineRule="auto"/>
        <w:ind w:firstLine="360"/>
        <w:rPr>
          <w:rFonts w:ascii="Arial" w:hAnsi="Arial" w:cs="Arial"/>
          <w:sz w:val="24"/>
          <w:szCs w:val="24"/>
        </w:rPr>
      </w:pPr>
      <w:r w:rsidRPr="00E165C9">
        <w:rPr>
          <w:rFonts w:ascii="Arial" w:hAnsi="Arial" w:cs="Arial"/>
          <w:sz w:val="24"/>
          <w:szCs w:val="24"/>
        </w:rPr>
        <w:t>More burdensome</w:t>
      </w:r>
      <w:r w:rsidR="00ED2B6B">
        <w:rPr>
          <w:rFonts w:ascii="Arial" w:hAnsi="Arial" w:cs="Arial"/>
          <w:sz w:val="24"/>
          <w:szCs w:val="24"/>
        </w:rPr>
        <w:tab/>
      </w:r>
      <w:r w:rsidR="00ED2B6B">
        <w:rPr>
          <w:rFonts w:ascii="Arial" w:hAnsi="Arial" w:cs="Arial"/>
          <w:sz w:val="24"/>
          <w:szCs w:val="24"/>
        </w:rPr>
        <w:tab/>
      </w:r>
      <w:r w:rsidR="00ED2B6B">
        <w:rPr>
          <w:rFonts w:ascii="Arial" w:hAnsi="Arial" w:cs="Arial"/>
          <w:sz w:val="24"/>
          <w:szCs w:val="24"/>
        </w:rPr>
        <w:tab/>
      </w:r>
      <w:r w:rsidR="00ED2B6B">
        <w:rPr>
          <w:rFonts w:ascii="Arial" w:hAnsi="Arial" w:cs="Arial"/>
          <w:sz w:val="24"/>
          <w:szCs w:val="24"/>
        </w:rPr>
        <w:tab/>
      </w:r>
      <w:sdt>
        <w:sdtPr>
          <w:rPr>
            <w:rFonts w:ascii="Segoe UI Symbol" w:hAnsi="Segoe UI Symbol" w:eastAsia="MS Gothic" w:cs="Segoe UI Symbol"/>
            <w:sz w:val="24"/>
            <w:szCs w:val="24"/>
          </w:rPr>
          <w:id w:val="-1155147016"/>
          <w14:checkbox>
            <w14:checked w14:val="0"/>
            <w14:checkedState w14:val="2612" w14:font="MS Gothic"/>
            <w14:uncheckedState w14:val="2610" w14:font="MS Gothic"/>
          </w14:checkbox>
        </w:sdtPr>
        <w:sdtContent>
          <w:r w:rsidRPr="00E165C9" w:rsidR="00ED2B6B">
            <w:rPr>
              <w:rFonts w:ascii="Segoe UI Symbol" w:hAnsi="Segoe UI Symbol" w:eastAsia="MS Gothic" w:cs="Segoe UI Symbol"/>
              <w:sz w:val="24"/>
              <w:szCs w:val="24"/>
            </w:rPr>
            <w:t>☐</w:t>
          </w:r>
        </w:sdtContent>
      </w:sdt>
    </w:p>
    <w:p w:rsidRPr="00C25942" w:rsidR="00D153D1" w:rsidP="00C25942" w:rsidRDefault="00D153D1" w14:paraId="4A4987D5" w14:textId="2153C73A">
      <w:pPr>
        <w:autoSpaceDE w:val="0"/>
        <w:autoSpaceDN w:val="0"/>
        <w:adjustRightInd w:val="0"/>
        <w:spacing w:after="0" w:line="360" w:lineRule="auto"/>
        <w:ind w:firstLine="360"/>
        <w:rPr>
          <w:rFonts w:ascii="Arial" w:hAnsi="Arial" w:cs="Arial"/>
          <w:sz w:val="24"/>
          <w:szCs w:val="24"/>
        </w:rPr>
      </w:pPr>
      <w:r w:rsidRPr="00E165C9">
        <w:rPr>
          <w:rFonts w:ascii="Arial" w:hAnsi="Arial" w:cs="Arial"/>
          <w:sz w:val="24"/>
          <w:szCs w:val="24"/>
        </w:rPr>
        <w:t>Burdensome</w:t>
      </w:r>
      <w:r w:rsidR="00ED2B6B">
        <w:rPr>
          <w:rFonts w:ascii="Arial" w:hAnsi="Arial" w:cs="Arial"/>
          <w:sz w:val="24"/>
          <w:szCs w:val="24"/>
        </w:rPr>
        <w:tab/>
      </w:r>
      <w:r w:rsidR="00ED2B6B">
        <w:rPr>
          <w:rFonts w:ascii="Arial" w:hAnsi="Arial" w:cs="Arial"/>
          <w:sz w:val="24"/>
          <w:szCs w:val="24"/>
        </w:rPr>
        <w:tab/>
      </w:r>
      <w:r w:rsidR="00ED2B6B">
        <w:rPr>
          <w:rFonts w:ascii="Arial" w:hAnsi="Arial" w:cs="Arial"/>
          <w:sz w:val="24"/>
          <w:szCs w:val="24"/>
        </w:rPr>
        <w:tab/>
      </w:r>
      <w:r w:rsidR="00ED2B6B">
        <w:rPr>
          <w:rFonts w:ascii="Arial" w:hAnsi="Arial" w:cs="Arial"/>
          <w:sz w:val="24"/>
          <w:szCs w:val="24"/>
        </w:rPr>
        <w:tab/>
      </w:r>
      <w:r w:rsidR="00ED2B6B">
        <w:rPr>
          <w:rFonts w:ascii="Arial" w:hAnsi="Arial" w:cs="Arial"/>
          <w:sz w:val="24"/>
          <w:szCs w:val="24"/>
        </w:rPr>
        <w:tab/>
      </w:r>
      <w:sdt>
        <w:sdtPr>
          <w:rPr>
            <w:rFonts w:ascii="Segoe UI Symbol" w:hAnsi="Segoe UI Symbol" w:eastAsia="MS Gothic" w:cs="Segoe UI Symbol"/>
            <w:sz w:val="24"/>
            <w:szCs w:val="24"/>
          </w:rPr>
          <w:id w:val="665286126"/>
          <w14:checkbox>
            <w14:checked w14:val="0"/>
            <w14:checkedState w14:val="2612" w14:font="MS Gothic"/>
            <w14:uncheckedState w14:val="2610" w14:font="MS Gothic"/>
          </w14:checkbox>
        </w:sdtPr>
        <w:sdtContent>
          <w:r w:rsidRPr="00E165C9" w:rsidR="00ED2B6B">
            <w:rPr>
              <w:rFonts w:ascii="Segoe UI Symbol" w:hAnsi="Segoe UI Symbol" w:eastAsia="MS Gothic" w:cs="Segoe UI Symbol"/>
              <w:sz w:val="24"/>
              <w:szCs w:val="24"/>
            </w:rPr>
            <w:t>☐</w:t>
          </w:r>
        </w:sdtContent>
      </w:sdt>
    </w:p>
    <w:p w:rsidRPr="00C25942" w:rsidR="00D153D1" w:rsidP="00C25942" w:rsidRDefault="00D153D1" w14:paraId="01ECC043" w14:textId="39FDF74A">
      <w:pPr>
        <w:autoSpaceDE w:val="0"/>
        <w:autoSpaceDN w:val="0"/>
        <w:adjustRightInd w:val="0"/>
        <w:spacing w:after="0" w:line="360" w:lineRule="auto"/>
        <w:ind w:firstLine="360"/>
        <w:rPr>
          <w:rFonts w:ascii="Arial" w:hAnsi="Arial" w:cs="Arial"/>
          <w:sz w:val="24"/>
          <w:szCs w:val="24"/>
        </w:rPr>
      </w:pPr>
      <w:r w:rsidRPr="00E165C9">
        <w:rPr>
          <w:rFonts w:ascii="Arial" w:hAnsi="Arial" w:cs="Arial"/>
          <w:sz w:val="24"/>
          <w:szCs w:val="24"/>
        </w:rPr>
        <w:t>In line with other member states</w:t>
      </w:r>
      <w:r w:rsidR="00117EF1">
        <w:rPr>
          <w:rFonts w:ascii="Arial" w:hAnsi="Arial" w:cs="Arial"/>
          <w:sz w:val="24"/>
          <w:szCs w:val="24"/>
        </w:rPr>
        <w:tab/>
      </w:r>
      <w:r w:rsidR="00117EF1">
        <w:rPr>
          <w:rFonts w:ascii="Arial" w:hAnsi="Arial" w:cs="Arial"/>
          <w:sz w:val="24"/>
          <w:szCs w:val="24"/>
        </w:rPr>
        <w:tab/>
      </w:r>
      <w:sdt>
        <w:sdtPr>
          <w:rPr>
            <w:rFonts w:ascii="Segoe UI Symbol" w:hAnsi="Segoe UI Symbol" w:eastAsia="MS Gothic" w:cs="Segoe UI Symbol"/>
            <w:sz w:val="24"/>
            <w:szCs w:val="24"/>
          </w:rPr>
          <w:id w:val="-1756349824"/>
          <w14:checkbox>
            <w14:checked w14:val="0"/>
            <w14:checkedState w14:val="2612" w14:font="MS Gothic"/>
            <w14:uncheckedState w14:val="2610" w14:font="MS Gothic"/>
          </w14:checkbox>
        </w:sdtPr>
        <w:sdtContent>
          <w:r w:rsidRPr="00E165C9" w:rsidR="00117EF1">
            <w:rPr>
              <w:rFonts w:ascii="Segoe UI Symbol" w:hAnsi="Segoe UI Symbol" w:eastAsia="MS Gothic" w:cs="Segoe UI Symbol"/>
              <w:sz w:val="24"/>
              <w:szCs w:val="24"/>
            </w:rPr>
            <w:t>☐</w:t>
          </w:r>
        </w:sdtContent>
      </w:sdt>
    </w:p>
    <w:p w:rsidRPr="00C25942" w:rsidR="00D153D1" w:rsidP="00C25942" w:rsidRDefault="00D153D1" w14:paraId="7298818F" w14:textId="04075CB4">
      <w:pPr>
        <w:autoSpaceDE w:val="0"/>
        <w:autoSpaceDN w:val="0"/>
        <w:adjustRightInd w:val="0"/>
        <w:spacing w:after="0" w:line="360" w:lineRule="auto"/>
        <w:ind w:firstLine="360"/>
        <w:rPr>
          <w:rFonts w:ascii="Arial" w:hAnsi="Arial" w:cs="Arial"/>
          <w:sz w:val="24"/>
          <w:szCs w:val="24"/>
        </w:rPr>
      </w:pPr>
      <w:r w:rsidRPr="00E165C9">
        <w:rPr>
          <w:rFonts w:ascii="Arial" w:hAnsi="Arial" w:cs="Arial"/>
          <w:sz w:val="24"/>
          <w:szCs w:val="24"/>
        </w:rPr>
        <w:t>Less burdensome</w:t>
      </w:r>
      <w:r w:rsidR="00117EF1">
        <w:rPr>
          <w:rFonts w:ascii="Arial" w:hAnsi="Arial" w:cs="Arial"/>
          <w:sz w:val="24"/>
          <w:szCs w:val="24"/>
        </w:rPr>
        <w:tab/>
      </w:r>
      <w:r w:rsidR="00117EF1">
        <w:rPr>
          <w:rFonts w:ascii="Arial" w:hAnsi="Arial" w:cs="Arial"/>
          <w:sz w:val="24"/>
          <w:szCs w:val="24"/>
        </w:rPr>
        <w:tab/>
      </w:r>
      <w:r w:rsidR="00117EF1">
        <w:rPr>
          <w:rFonts w:ascii="Arial" w:hAnsi="Arial" w:cs="Arial"/>
          <w:sz w:val="24"/>
          <w:szCs w:val="24"/>
        </w:rPr>
        <w:tab/>
      </w:r>
      <w:r w:rsidR="00117EF1">
        <w:rPr>
          <w:rFonts w:ascii="Arial" w:hAnsi="Arial" w:cs="Arial"/>
          <w:sz w:val="24"/>
          <w:szCs w:val="24"/>
        </w:rPr>
        <w:tab/>
      </w:r>
      <w:sdt>
        <w:sdtPr>
          <w:rPr>
            <w:rFonts w:ascii="Segoe UI Symbol" w:hAnsi="Segoe UI Symbol" w:eastAsia="MS Gothic" w:cs="Segoe UI Symbol"/>
            <w:sz w:val="24"/>
            <w:szCs w:val="24"/>
          </w:rPr>
          <w:id w:val="-695924048"/>
          <w14:checkbox>
            <w14:checked w14:val="0"/>
            <w14:checkedState w14:val="2612" w14:font="MS Gothic"/>
            <w14:uncheckedState w14:val="2610" w14:font="MS Gothic"/>
          </w14:checkbox>
        </w:sdtPr>
        <w:sdtContent>
          <w:r w:rsidRPr="00E165C9" w:rsidR="00117EF1">
            <w:rPr>
              <w:rFonts w:ascii="Segoe UI Symbol" w:hAnsi="Segoe UI Symbol" w:eastAsia="MS Gothic" w:cs="Segoe UI Symbol"/>
              <w:sz w:val="24"/>
              <w:szCs w:val="24"/>
            </w:rPr>
            <w:t>☐</w:t>
          </w:r>
        </w:sdtContent>
      </w:sdt>
    </w:p>
    <w:p w:rsidRPr="00C25942" w:rsidR="00117EF1" w:rsidP="00C25942" w:rsidRDefault="00D153D1" w14:paraId="09654AE9" w14:textId="4F49545D">
      <w:pPr>
        <w:autoSpaceDE w:val="0"/>
        <w:autoSpaceDN w:val="0"/>
        <w:adjustRightInd w:val="0"/>
        <w:spacing w:after="0" w:line="360" w:lineRule="auto"/>
        <w:ind w:firstLine="360"/>
        <w:rPr>
          <w:rFonts w:ascii="Arial" w:hAnsi="Arial" w:cs="Arial"/>
          <w:sz w:val="24"/>
          <w:szCs w:val="24"/>
        </w:rPr>
      </w:pPr>
      <w:r w:rsidRPr="00E165C9">
        <w:rPr>
          <w:rFonts w:ascii="Arial" w:hAnsi="Arial" w:cs="Arial"/>
          <w:sz w:val="24"/>
          <w:szCs w:val="24"/>
        </w:rPr>
        <w:t xml:space="preserve">Significantly less burdensome </w:t>
      </w:r>
      <w:r w:rsidR="00117EF1">
        <w:rPr>
          <w:rFonts w:ascii="Arial" w:hAnsi="Arial" w:cs="Arial"/>
          <w:sz w:val="24"/>
          <w:szCs w:val="24"/>
        </w:rPr>
        <w:tab/>
      </w:r>
      <w:r w:rsidR="00117EF1">
        <w:rPr>
          <w:rFonts w:ascii="Arial" w:hAnsi="Arial" w:cs="Arial"/>
          <w:sz w:val="24"/>
          <w:szCs w:val="24"/>
        </w:rPr>
        <w:tab/>
      </w:r>
      <w:sdt>
        <w:sdtPr>
          <w:rPr>
            <w:rFonts w:ascii="Segoe UI Symbol" w:hAnsi="Segoe UI Symbol" w:eastAsia="MS Gothic" w:cs="Segoe UI Symbol"/>
            <w:sz w:val="24"/>
            <w:szCs w:val="24"/>
          </w:rPr>
          <w:id w:val="64390369"/>
          <w14:checkbox>
            <w14:checked w14:val="0"/>
            <w14:checkedState w14:val="2612" w14:font="MS Gothic"/>
            <w14:uncheckedState w14:val="2610" w14:font="MS Gothic"/>
          </w14:checkbox>
        </w:sdtPr>
        <w:sdtContent>
          <w:r w:rsidRPr="00E165C9" w:rsidR="00117EF1">
            <w:rPr>
              <w:rFonts w:ascii="Segoe UI Symbol" w:hAnsi="Segoe UI Symbol" w:eastAsia="MS Gothic" w:cs="Segoe UI Symbol"/>
              <w:sz w:val="24"/>
              <w:szCs w:val="24"/>
            </w:rPr>
            <w:t>☐</w:t>
          </w:r>
        </w:sdtContent>
      </w:sdt>
    </w:p>
    <w:p w:rsidRPr="00DC3674" w:rsidR="00D153D1" w:rsidP="00DC3674" w:rsidRDefault="13CA5975" w14:paraId="62226895" w14:textId="269A0A2C">
      <w:pPr>
        <w:autoSpaceDE w:val="0"/>
        <w:autoSpaceDN w:val="0"/>
        <w:adjustRightInd w:val="0"/>
        <w:spacing w:after="0" w:line="360" w:lineRule="auto"/>
        <w:ind w:firstLine="360"/>
        <w:rPr>
          <w:rFonts w:ascii="Arial" w:hAnsi="Arial" w:cs="Arial"/>
          <w:sz w:val="24"/>
          <w:szCs w:val="24"/>
        </w:rPr>
      </w:pPr>
      <w:r w:rsidRPr="13CA5975">
        <w:rPr>
          <w:rFonts w:ascii="Arial" w:hAnsi="Arial" w:cs="Arial"/>
          <w:sz w:val="24"/>
          <w:szCs w:val="24"/>
        </w:rPr>
        <w:t>Unsure</w:t>
      </w:r>
      <w:r w:rsidR="005136F7">
        <w:tab/>
      </w:r>
      <w:r w:rsidR="005136F7">
        <w:tab/>
      </w:r>
      <w:r w:rsidR="005136F7">
        <w:tab/>
      </w:r>
      <w:r w:rsidR="005136F7">
        <w:tab/>
      </w:r>
      <w:r w:rsidR="005136F7">
        <w:tab/>
      </w:r>
      <w:r w:rsidR="005136F7">
        <w:tab/>
      </w:r>
      <w:sdt>
        <w:sdtPr>
          <w:rPr>
            <w:rFonts w:ascii="Segoe UI Symbol" w:hAnsi="Segoe UI Symbol" w:eastAsia="MS Gothic" w:cs="Segoe UI Symbol"/>
            <w:sz w:val="24"/>
            <w:szCs w:val="24"/>
          </w:rPr>
          <w:id w:val="448517650"/>
          <w14:checkbox>
            <w14:checked w14:val="1"/>
            <w14:checkedState w14:val="2612" w14:font="MS Gothic"/>
            <w14:uncheckedState w14:val="2610" w14:font="MS Gothic"/>
          </w14:checkbox>
        </w:sdtPr>
        <w:sdtContent>
          <w:r w:rsidRPr="13CA5975">
            <w:rPr>
              <w:rFonts w:ascii="MS Gothic" w:hAnsi="MS Gothic" w:eastAsia="MS Gothic" w:cs="MS Gothic"/>
              <w:sz w:val="24"/>
              <w:szCs w:val="24"/>
            </w:rPr>
            <w:t>☒</w:t>
          </w:r>
        </w:sdtContent>
      </w:sdt>
    </w:p>
    <w:p w:rsidRPr="00DF2DE8" w:rsidR="00D153D1" w:rsidP="00DC3674" w:rsidRDefault="00D153D1" w14:paraId="4BF86D03" w14:textId="77777777">
      <w:pPr>
        <w:pStyle w:val="ListParagraph"/>
        <w:spacing w:line="360" w:lineRule="auto"/>
        <w:ind w:left="0"/>
        <w:rPr>
          <w:rFonts w:ascii="Arial" w:hAnsi="Arial" w:cs="Arial"/>
          <w:sz w:val="12"/>
          <w:szCs w:val="12"/>
        </w:rPr>
      </w:pPr>
    </w:p>
    <w:p w:rsidRPr="00E165C9" w:rsidR="00E06B5F" w:rsidP="00DC3674" w:rsidRDefault="00E06B5F" w14:paraId="1924470E" w14:textId="323044D6">
      <w:pPr>
        <w:ind w:firstLine="360"/>
        <w:rPr>
          <w:rFonts w:ascii="Arial" w:hAnsi="Arial" w:cs="Arial"/>
          <w:sz w:val="24"/>
          <w:szCs w:val="24"/>
        </w:rPr>
      </w:pPr>
      <w:r w:rsidRPr="00E165C9">
        <w:rPr>
          <w:rFonts w:ascii="Arial" w:hAnsi="Arial" w:cs="Arial"/>
          <w:sz w:val="24"/>
          <w:szCs w:val="24"/>
        </w:rPr>
        <w:t>Please provide us with any further details you may have</w:t>
      </w:r>
      <w:r w:rsidR="005136F7">
        <w:rPr>
          <w:rFonts w:ascii="Arial" w:hAnsi="Arial" w:cs="Arial"/>
          <w:sz w:val="24"/>
          <w:szCs w:val="24"/>
        </w:rPr>
        <w:t>.</w:t>
      </w:r>
    </w:p>
    <w:tbl>
      <w:tblPr>
        <w:tblW w:w="8647"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647"/>
      </w:tblGrid>
      <w:tr w:rsidRPr="00E165C9" w:rsidR="00E06B5F" w:rsidTr="00540322" w14:paraId="6C9D4A16" w14:textId="77777777">
        <w:tc>
          <w:tcPr>
            <w:tcW w:w="8647" w:type="dxa"/>
            <w:tcBorders>
              <w:top w:val="single" w:color="auto" w:sz="4" w:space="0"/>
              <w:left w:val="single" w:color="auto" w:sz="4" w:space="0"/>
              <w:bottom w:val="single" w:color="auto" w:sz="4" w:space="0"/>
              <w:right w:val="single" w:color="auto" w:sz="4" w:space="0"/>
            </w:tcBorders>
            <w:shd w:val="clear" w:color="auto" w:fill="auto"/>
          </w:tcPr>
          <w:p w:rsidRPr="00E165C9" w:rsidR="00E06B5F" w:rsidRDefault="00E06B5F" w14:paraId="1FC6B529" w14:textId="77777777">
            <w:pPr>
              <w:pStyle w:val="ListParagraph"/>
              <w:ind w:left="0"/>
              <w:rPr>
                <w:rFonts w:ascii="Arial" w:hAnsi="Arial" w:cs="Arial"/>
                <w:sz w:val="24"/>
                <w:szCs w:val="24"/>
              </w:rPr>
            </w:pPr>
          </w:p>
          <w:p w:rsidRPr="00E165C9" w:rsidR="00E06B5F" w:rsidRDefault="00E06B5F" w14:paraId="2520ADE7" w14:textId="77777777">
            <w:pPr>
              <w:pStyle w:val="ListParagraph"/>
              <w:ind w:left="0"/>
              <w:rPr>
                <w:rFonts w:ascii="Arial" w:hAnsi="Arial" w:cs="Arial"/>
                <w:sz w:val="24"/>
                <w:szCs w:val="24"/>
              </w:rPr>
            </w:pPr>
          </w:p>
          <w:p w:rsidRPr="00E165C9" w:rsidR="00E06B5F" w:rsidRDefault="00E06B5F" w14:paraId="71BC3FBF" w14:textId="77777777">
            <w:pPr>
              <w:pStyle w:val="ListParagraph"/>
              <w:ind w:left="0"/>
              <w:rPr>
                <w:rFonts w:ascii="Arial" w:hAnsi="Arial" w:cs="Arial"/>
                <w:sz w:val="24"/>
                <w:szCs w:val="24"/>
              </w:rPr>
            </w:pPr>
          </w:p>
          <w:p w:rsidRPr="00E165C9" w:rsidR="00E06B5F" w:rsidRDefault="00E06B5F" w14:paraId="5DE67181" w14:textId="77777777">
            <w:pPr>
              <w:pStyle w:val="ListParagraph"/>
              <w:ind w:left="0"/>
              <w:rPr>
                <w:rFonts w:ascii="Arial" w:hAnsi="Arial" w:cs="Arial"/>
                <w:sz w:val="24"/>
                <w:szCs w:val="24"/>
              </w:rPr>
            </w:pPr>
          </w:p>
        </w:tc>
      </w:tr>
    </w:tbl>
    <w:p w:rsidRPr="00E165C9" w:rsidR="00DF2DE8" w:rsidP="00E06B5F" w:rsidRDefault="00DF2DE8" w14:paraId="7BA535A9" w14:textId="77777777">
      <w:pPr>
        <w:spacing w:after="120"/>
        <w:rPr>
          <w:rFonts w:ascii="Arial" w:hAnsi="Arial" w:cs="Arial"/>
          <w:sz w:val="24"/>
          <w:szCs w:val="24"/>
        </w:rPr>
      </w:pPr>
    </w:p>
    <w:p w:rsidRPr="00DF2DE8" w:rsidR="00B44D5B" w:rsidP="00405E16" w:rsidRDefault="00E06B5F" w14:paraId="606278DD" w14:textId="0EE01392">
      <w:pPr>
        <w:pStyle w:val="ListParagraph"/>
        <w:numPr>
          <w:ilvl w:val="0"/>
          <w:numId w:val="7"/>
        </w:numPr>
        <w:spacing w:after="120"/>
        <w:rPr>
          <w:rFonts w:ascii="Arial" w:hAnsi="Arial" w:cs="Arial"/>
          <w:sz w:val="24"/>
          <w:szCs w:val="24"/>
        </w:rPr>
      </w:pPr>
      <w:r w:rsidRPr="00DF2DE8">
        <w:rPr>
          <w:rFonts w:ascii="Arial" w:hAnsi="Arial" w:cs="Arial"/>
          <w:color w:val="242424"/>
          <w:sz w:val="24"/>
          <w:szCs w:val="24"/>
          <w:bdr w:val="none" w:color="auto" w:sz="0" w:space="0" w:frame="1"/>
          <w:shd w:val="clear" w:color="auto" w:fill="FFFFFF"/>
        </w:rPr>
        <w:t>Taking into account your</w:t>
      </w:r>
      <w:r w:rsidR="0033454A">
        <w:rPr>
          <w:rFonts w:ascii="Arial" w:hAnsi="Arial" w:cs="Arial"/>
          <w:color w:val="242424"/>
          <w:sz w:val="24"/>
          <w:szCs w:val="24"/>
          <w:bdr w:val="none" w:color="auto" w:sz="0" w:space="0" w:frame="1"/>
          <w:shd w:val="clear" w:color="auto" w:fill="FFFFFF"/>
        </w:rPr>
        <w:t xml:space="preserve"> comments</w:t>
      </w:r>
      <w:r w:rsidRPr="00DF2DE8">
        <w:rPr>
          <w:rFonts w:ascii="Arial" w:hAnsi="Arial" w:cs="Arial"/>
          <w:color w:val="242424"/>
          <w:sz w:val="24"/>
          <w:szCs w:val="24"/>
          <w:bdr w:val="none" w:color="auto" w:sz="0" w:space="0" w:frame="1"/>
          <w:shd w:val="clear" w:color="auto" w:fill="FFFFFF"/>
        </w:rPr>
        <w:t xml:space="preserve"> </w:t>
      </w:r>
      <w:r w:rsidR="0033454A">
        <w:rPr>
          <w:rFonts w:ascii="Arial" w:hAnsi="Arial" w:cs="Arial"/>
          <w:color w:val="242424"/>
          <w:sz w:val="24"/>
          <w:szCs w:val="24"/>
          <w:bdr w:val="none" w:color="auto" w:sz="0" w:space="0" w:frame="1"/>
          <w:shd w:val="clear" w:color="auto" w:fill="FFFFFF"/>
        </w:rPr>
        <w:t xml:space="preserve">for </w:t>
      </w:r>
      <w:r w:rsidR="00DF2DE8">
        <w:rPr>
          <w:rFonts w:ascii="Arial" w:hAnsi="Arial" w:cs="Arial"/>
          <w:color w:val="242424"/>
          <w:sz w:val="24"/>
          <w:szCs w:val="24"/>
          <w:bdr w:val="none" w:color="auto" w:sz="0" w:space="0" w:frame="1"/>
          <w:shd w:val="clear" w:color="auto" w:fill="FFFFFF"/>
        </w:rPr>
        <w:t>this section</w:t>
      </w:r>
      <w:r w:rsidRPr="00DF2DE8">
        <w:rPr>
          <w:rFonts w:ascii="Arial" w:hAnsi="Arial" w:cs="Arial"/>
          <w:color w:val="242424"/>
          <w:sz w:val="24"/>
          <w:szCs w:val="24"/>
          <w:bdr w:val="none" w:color="auto" w:sz="0" w:space="0" w:frame="1"/>
          <w:shd w:val="clear" w:color="auto" w:fill="FFFFFF"/>
        </w:rPr>
        <w:t>, do you think the policy o</w:t>
      </w:r>
      <w:r w:rsidRPr="00DF2DE8">
        <w:rPr>
          <w:rFonts w:ascii="Arial" w:hAnsi="Arial" w:cs="Arial"/>
          <w:color w:val="000000"/>
          <w:sz w:val="24"/>
          <w:szCs w:val="24"/>
          <w:bdr w:val="none" w:color="auto" w:sz="0" w:space="0" w:frame="1"/>
          <w:shd w:val="clear" w:color="auto" w:fill="FFFFFF"/>
        </w:rPr>
        <w:t xml:space="preserve">bjectives for </w:t>
      </w:r>
      <w:r w:rsidR="0000431B">
        <w:rPr>
          <w:rFonts w:ascii="Arial" w:hAnsi="Arial" w:cs="Arial"/>
          <w:color w:val="000000"/>
          <w:sz w:val="24"/>
          <w:szCs w:val="24"/>
          <w:bdr w:val="none" w:color="auto" w:sz="0" w:space="0" w:frame="1"/>
          <w:shd w:val="clear" w:color="auto" w:fill="FFFFFF"/>
        </w:rPr>
        <w:t>FMD</w:t>
      </w:r>
      <w:r w:rsidRPr="00DF2DE8">
        <w:rPr>
          <w:rFonts w:ascii="Arial" w:hAnsi="Arial" w:cs="Arial"/>
          <w:color w:val="000000"/>
          <w:sz w:val="24"/>
          <w:szCs w:val="24"/>
          <w:bdr w:val="none" w:color="auto" w:sz="0" w:space="0" w:frame="1"/>
          <w:shd w:val="clear" w:color="auto" w:fill="FFFFFF"/>
        </w:rPr>
        <w:t xml:space="preserve"> remains appropriate</w:t>
      </w:r>
      <w:r w:rsidR="003C2E05">
        <w:rPr>
          <w:rFonts w:ascii="Arial" w:hAnsi="Arial" w:cs="Arial"/>
          <w:color w:val="000000"/>
          <w:sz w:val="24"/>
          <w:szCs w:val="24"/>
          <w:bdr w:val="none" w:color="auto" w:sz="0" w:space="0" w:frame="1"/>
          <w:shd w:val="clear" w:color="auto" w:fill="FFFFFF"/>
        </w:rPr>
        <w:t>?</w:t>
      </w:r>
      <w:r w:rsidRPr="00DF2DE8">
        <w:rPr>
          <w:rFonts w:ascii="Arial" w:hAnsi="Arial" w:cs="Arial"/>
          <w:sz w:val="24"/>
          <w:szCs w:val="24"/>
        </w:rPr>
        <w:t xml:space="preserve"> [please select as appropriate]</w:t>
      </w:r>
    </w:p>
    <w:p w:rsidRPr="00DC3674" w:rsidR="00DF2DE8" w:rsidP="00DC3674" w:rsidRDefault="36E750BD" w14:paraId="26BEEFB4" w14:textId="4FD5E612">
      <w:pPr>
        <w:autoSpaceDE w:val="0"/>
        <w:autoSpaceDN w:val="0"/>
        <w:adjustRightInd w:val="0"/>
        <w:ind w:firstLine="360"/>
        <w:rPr>
          <w:rFonts w:ascii="Segoe UI Symbol" w:hAnsi="Segoe UI Symbol" w:eastAsia="MS Gothic" w:cs="Segoe UI Symbol"/>
          <w:sz w:val="24"/>
          <w:szCs w:val="24"/>
        </w:rPr>
      </w:pPr>
      <w:r w:rsidRPr="36E750BD">
        <w:rPr>
          <w:rFonts w:ascii="Arial" w:hAnsi="Arial" w:cs="Arial"/>
          <w:sz w:val="24"/>
          <w:szCs w:val="24"/>
        </w:rPr>
        <w:t>Yes</w:t>
      </w:r>
      <w:r w:rsidR="00B44D5B">
        <w:tab/>
      </w:r>
      <w:r w:rsidR="00B44D5B">
        <w:tab/>
      </w:r>
      <w:sdt>
        <w:sdtPr>
          <w:rPr>
            <w:rFonts w:ascii="Segoe UI Symbol" w:hAnsi="Segoe UI Symbol" w:eastAsia="MS Gothic" w:cs="Segoe UI Symbol"/>
            <w:b/>
            <w:bCs/>
            <w:color w:val="FF0000"/>
            <w:sz w:val="24"/>
            <w:szCs w:val="24"/>
            <w:highlight w:val="yellow"/>
          </w:rPr>
          <w:id w:val="1139847213"/>
          <w14:checkbox>
            <w14:checked w14:val="0"/>
            <w14:checkedState w14:val="2612" w14:font="MS Gothic"/>
            <w14:uncheckedState w14:val="2610" w14:font="MS Gothic"/>
          </w14:checkbox>
        </w:sdtPr>
        <w:sdtContent>
          <w:r w:rsidRPr="36E750BD">
            <w:rPr>
              <w:rFonts w:ascii="Segoe UI Symbol" w:hAnsi="Segoe UI Symbol" w:eastAsia="MS Gothic" w:cs="Segoe UI Symbol"/>
              <w:sz w:val="24"/>
              <w:szCs w:val="24"/>
            </w:rPr>
            <w:t>☐</w:t>
          </w:r>
        </w:sdtContent>
      </w:sdt>
    </w:p>
    <w:p w:rsidRPr="00DC3674" w:rsidR="00DF2DE8" w:rsidP="00DC3674" w:rsidRDefault="00B44D5B" w14:paraId="14EE5A9A" w14:textId="1C29E646">
      <w:pPr>
        <w:autoSpaceDE w:val="0"/>
        <w:autoSpaceDN w:val="0"/>
        <w:adjustRightInd w:val="0"/>
        <w:ind w:firstLine="360"/>
        <w:rPr>
          <w:rFonts w:ascii="Arial" w:hAnsi="Arial" w:cs="Arial"/>
          <w:sz w:val="24"/>
          <w:szCs w:val="24"/>
        </w:rPr>
      </w:pPr>
      <w:r w:rsidRPr="00E165C9">
        <w:rPr>
          <w:rFonts w:ascii="Arial" w:hAnsi="Arial" w:cs="Arial"/>
          <w:sz w:val="24"/>
          <w:szCs w:val="24"/>
        </w:rPr>
        <w:t>No</w:t>
      </w:r>
      <w:r w:rsidRPr="00E165C9">
        <w:rPr>
          <w:rFonts w:ascii="Arial" w:hAnsi="Arial" w:cs="Arial"/>
          <w:sz w:val="24"/>
          <w:szCs w:val="24"/>
        </w:rPr>
        <w:tab/>
      </w:r>
      <w:r w:rsidRPr="00E165C9">
        <w:rPr>
          <w:rFonts w:ascii="Arial" w:hAnsi="Arial" w:cs="Arial"/>
          <w:sz w:val="24"/>
          <w:szCs w:val="24"/>
        </w:rPr>
        <w:tab/>
      </w:r>
      <w:r w:rsidR="00DC3674">
        <w:rPr>
          <w:rFonts w:ascii="Arial" w:hAnsi="Arial" w:cs="Arial"/>
          <w:sz w:val="24"/>
          <w:szCs w:val="24"/>
        </w:rPr>
        <w:tab/>
      </w:r>
      <w:sdt>
        <w:sdtPr>
          <w:rPr>
            <w:rFonts w:ascii="Segoe UI Symbol" w:hAnsi="Segoe UI Symbol" w:eastAsia="MS Gothic" w:cs="Segoe UI Symbol"/>
            <w:sz w:val="24"/>
            <w:szCs w:val="24"/>
          </w:rPr>
          <w:id w:val="177941843"/>
          <w14:checkbox>
            <w14:checked w14:val="1"/>
            <w14:checkedState w14:val="2612" w14:font="MS Gothic"/>
            <w14:uncheckedState w14:val="2610" w14:font="MS Gothic"/>
          </w14:checkbox>
        </w:sdtPr>
        <w:sdtContent>
          <w:r w:rsidRPr="00820E22" w:rsidR="007A66E7">
            <w:rPr>
              <w:rFonts w:hint="eastAsia" w:ascii="MS Gothic" w:hAnsi="MS Gothic" w:eastAsia="MS Gothic" w:cs="Segoe UI Symbol"/>
              <w:sz w:val="24"/>
              <w:szCs w:val="24"/>
            </w:rPr>
            <w:t>☒</w:t>
          </w:r>
        </w:sdtContent>
      </w:sdt>
    </w:p>
    <w:p w:rsidRPr="00DC3674" w:rsidR="00B44D5B" w:rsidP="00DC3674" w:rsidRDefault="13CA5975" w14:paraId="72CA13ED" w14:textId="13D68374">
      <w:pPr>
        <w:autoSpaceDE w:val="0"/>
        <w:autoSpaceDN w:val="0"/>
        <w:adjustRightInd w:val="0"/>
        <w:ind w:firstLine="360"/>
        <w:rPr>
          <w:rFonts w:ascii="Arial" w:hAnsi="Arial" w:cs="Arial"/>
          <w:sz w:val="24"/>
          <w:szCs w:val="24"/>
        </w:rPr>
      </w:pPr>
      <w:r w:rsidRPr="13CA5975">
        <w:rPr>
          <w:rFonts w:ascii="Arial" w:hAnsi="Arial" w:cs="Arial"/>
          <w:sz w:val="24"/>
          <w:szCs w:val="24"/>
        </w:rPr>
        <w:t>Unsure</w:t>
      </w:r>
      <w:r w:rsidR="005136F7">
        <w:tab/>
      </w:r>
      <w:r w:rsidR="005136F7">
        <w:tab/>
      </w:r>
      <w:sdt>
        <w:sdtPr>
          <w:rPr>
            <w:rFonts w:ascii="Segoe UI Symbol" w:hAnsi="Segoe UI Symbol" w:eastAsia="MS Gothic" w:cs="Segoe UI Symbol"/>
            <w:sz w:val="24"/>
            <w:szCs w:val="24"/>
          </w:rPr>
          <w:id w:val="304514501"/>
          <w14:checkbox>
            <w14:checked w14:val="0"/>
            <w14:checkedState w14:val="2612" w14:font="MS Gothic"/>
            <w14:uncheckedState w14:val="2610" w14:font="MS Gothic"/>
          </w14:checkbox>
        </w:sdtPr>
        <w:sdtContent>
          <w:r w:rsidR="00820E22">
            <w:rPr>
              <w:rFonts w:hint="eastAsia" w:ascii="MS Gothic" w:hAnsi="MS Gothic" w:eastAsia="MS Gothic" w:cs="Segoe UI Symbol"/>
              <w:sz w:val="24"/>
              <w:szCs w:val="24"/>
            </w:rPr>
            <w:t>☐</w:t>
          </w:r>
        </w:sdtContent>
      </w:sdt>
    </w:p>
    <w:p w:rsidRPr="003038DB" w:rsidR="00B44D5B" w:rsidP="00C25942" w:rsidRDefault="005D324B" w14:paraId="616D6794" w14:textId="406C8ED0">
      <w:pPr>
        <w:ind w:left="360"/>
        <w:rPr>
          <w:rFonts w:ascii="Arial" w:hAnsi="Arial" w:cs="Arial"/>
          <w:b/>
          <w:bCs/>
          <w:sz w:val="24"/>
          <w:szCs w:val="24"/>
        </w:rPr>
      </w:pPr>
      <w:r w:rsidRPr="003038DB">
        <w:rPr>
          <w:rStyle w:val="Strong"/>
          <w:rFonts w:ascii="Arial" w:hAnsi="Arial" w:cs="Arial"/>
          <w:b w:val="0"/>
          <w:bCs w:val="0"/>
          <w:sz w:val="24"/>
          <w:szCs w:val="24"/>
        </w:rPr>
        <w:t xml:space="preserve">Please provide any further </w:t>
      </w:r>
      <w:r w:rsidRPr="003038DB" w:rsidR="003038DB">
        <w:rPr>
          <w:rStyle w:val="Strong"/>
          <w:rFonts w:ascii="Arial" w:hAnsi="Arial" w:cs="Arial"/>
          <w:b w:val="0"/>
          <w:bCs w:val="0"/>
          <w:sz w:val="24"/>
          <w:szCs w:val="24"/>
        </w:rPr>
        <w:t xml:space="preserve">details </w:t>
      </w:r>
      <w:r w:rsidRPr="003038DB">
        <w:rPr>
          <w:rStyle w:val="Strong"/>
          <w:rFonts w:ascii="Arial" w:hAnsi="Arial" w:cs="Arial"/>
          <w:b w:val="0"/>
          <w:bCs w:val="0"/>
          <w:sz w:val="24"/>
          <w:szCs w:val="24"/>
        </w:rPr>
        <w:t>you may have</w:t>
      </w:r>
      <w:r w:rsidR="003038DB">
        <w:rPr>
          <w:rStyle w:val="Strong"/>
          <w:rFonts w:ascii="Arial" w:hAnsi="Arial" w:cs="Arial"/>
          <w:b w:val="0"/>
          <w:bCs w:val="0"/>
          <w:sz w:val="24"/>
          <w:szCs w:val="24"/>
        </w:rPr>
        <w:t>.</w:t>
      </w:r>
    </w:p>
    <w:tbl>
      <w:tblPr>
        <w:tblW w:w="8788"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788"/>
      </w:tblGrid>
      <w:tr w:rsidRPr="00E165C9" w:rsidR="00B44D5B" w:rsidTr="00540322" w14:paraId="4498B8A3" w14:textId="77777777">
        <w:tc>
          <w:tcPr>
            <w:tcW w:w="8788" w:type="dxa"/>
            <w:tcBorders>
              <w:top w:val="single" w:color="auto" w:sz="4" w:space="0"/>
              <w:left w:val="single" w:color="auto" w:sz="4" w:space="0"/>
              <w:bottom w:val="single" w:color="auto" w:sz="4" w:space="0"/>
              <w:right w:val="single" w:color="auto" w:sz="4" w:space="0"/>
            </w:tcBorders>
            <w:shd w:val="clear" w:color="auto" w:fill="auto"/>
          </w:tcPr>
          <w:p w:rsidRPr="00E165C9" w:rsidR="00B44D5B" w:rsidRDefault="00B44D5B" w14:paraId="4D6B53EC" w14:textId="77777777">
            <w:pPr>
              <w:pStyle w:val="ListParagraph"/>
              <w:ind w:left="0"/>
              <w:rPr>
                <w:rFonts w:ascii="Arial" w:hAnsi="Arial" w:cs="Arial"/>
                <w:sz w:val="24"/>
                <w:szCs w:val="24"/>
              </w:rPr>
            </w:pPr>
          </w:p>
          <w:p w:rsidRPr="00E165C9" w:rsidR="00B44D5B" w:rsidRDefault="00B44D5B" w14:paraId="297F6312" w14:textId="77777777">
            <w:pPr>
              <w:pStyle w:val="ListParagraph"/>
              <w:ind w:left="0"/>
              <w:rPr>
                <w:rFonts w:ascii="Arial" w:hAnsi="Arial" w:cs="Arial"/>
                <w:sz w:val="24"/>
                <w:szCs w:val="24"/>
              </w:rPr>
            </w:pPr>
          </w:p>
          <w:p w:rsidRPr="00E165C9" w:rsidR="00B44D5B" w:rsidRDefault="00B44D5B" w14:paraId="17087751" w14:textId="77777777">
            <w:pPr>
              <w:pStyle w:val="ListParagraph"/>
              <w:ind w:left="0"/>
              <w:rPr>
                <w:rFonts w:ascii="Arial" w:hAnsi="Arial" w:cs="Arial"/>
                <w:sz w:val="24"/>
                <w:szCs w:val="24"/>
              </w:rPr>
            </w:pPr>
          </w:p>
          <w:p w:rsidRPr="00E165C9" w:rsidR="00B44D5B" w:rsidRDefault="00B44D5B" w14:paraId="3AD626BB" w14:textId="77777777">
            <w:pPr>
              <w:pStyle w:val="ListParagraph"/>
              <w:ind w:left="0"/>
              <w:rPr>
                <w:rFonts w:ascii="Arial" w:hAnsi="Arial" w:cs="Arial"/>
                <w:sz w:val="24"/>
                <w:szCs w:val="24"/>
              </w:rPr>
            </w:pPr>
          </w:p>
        </w:tc>
      </w:tr>
    </w:tbl>
    <w:p w:rsidRPr="00E165C9" w:rsidR="00B44D5B" w:rsidP="00B44D5B" w:rsidRDefault="00B44D5B" w14:paraId="31F023DA" w14:textId="77777777">
      <w:pPr>
        <w:spacing w:after="120"/>
        <w:rPr>
          <w:rFonts w:ascii="Arial" w:hAnsi="Arial" w:cs="Arial"/>
          <w:sz w:val="24"/>
          <w:szCs w:val="24"/>
        </w:rPr>
      </w:pPr>
    </w:p>
    <w:p w:rsidRPr="006C06A9" w:rsidR="006C06A9" w:rsidP="006C06A9" w:rsidRDefault="006C06A9" w14:paraId="11A84724" w14:textId="52B0406B">
      <w:pPr>
        <w:pStyle w:val="ListParagraph"/>
        <w:numPr>
          <w:ilvl w:val="0"/>
          <w:numId w:val="7"/>
        </w:numPr>
        <w:autoSpaceDE w:val="0"/>
        <w:autoSpaceDN w:val="0"/>
        <w:adjustRightInd w:val="0"/>
        <w:ind w:left="357" w:hanging="357"/>
        <w:rPr>
          <w:rFonts w:ascii="Arial" w:hAnsi="Arial" w:cs="Arial"/>
          <w:color w:val="000000"/>
          <w:sz w:val="24"/>
          <w:szCs w:val="24"/>
          <w:bdr w:val="none" w:color="auto" w:sz="0" w:space="0" w:frame="1"/>
          <w:shd w:val="clear" w:color="auto" w:fill="FFFFFF"/>
        </w:rPr>
      </w:pPr>
      <w:r w:rsidRPr="006C06A9">
        <w:rPr>
          <w:rFonts w:ascii="Arial" w:hAnsi="Arial" w:cs="Arial"/>
          <w:color w:val="000000"/>
          <w:sz w:val="24"/>
          <w:szCs w:val="24"/>
          <w:bdr w:val="none" w:color="auto" w:sz="0" w:space="0" w:frame="1"/>
          <w:shd w:val="clear" w:color="auto" w:fill="FFFFFF"/>
        </w:rPr>
        <w:t xml:space="preserve">Do you think the policy objectives for FMD could be achieved with less regulation?  </w:t>
      </w:r>
      <w:r w:rsidRPr="006C06A9">
        <w:rPr>
          <w:rFonts w:ascii="Arial" w:hAnsi="Arial" w:cs="Arial"/>
          <w:sz w:val="24"/>
          <w:szCs w:val="24"/>
        </w:rPr>
        <w:t>[please select as appropriate]</w:t>
      </w:r>
    </w:p>
    <w:p w:rsidRPr="00E165C9" w:rsidR="006C06A9" w:rsidP="006C06A9" w:rsidRDefault="006C06A9" w14:paraId="7FBDDFE1" w14:textId="77777777">
      <w:pPr>
        <w:autoSpaceDE w:val="0"/>
        <w:autoSpaceDN w:val="0"/>
        <w:adjustRightInd w:val="0"/>
        <w:spacing w:after="0" w:line="360" w:lineRule="auto"/>
        <w:ind w:firstLine="360"/>
        <w:rPr>
          <w:rFonts w:ascii="Arial" w:hAnsi="Arial" w:cs="Arial"/>
          <w:sz w:val="24"/>
          <w:szCs w:val="24"/>
        </w:rPr>
      </w:pPr>
      <w:r w:rsidRPr="00E165C9">
        <w:rPr>
          <w:rFonts w:ascii="Arial" w:hAnsi="Arial" w:cs="Arial"/>
          <w:sz w:val="24"/>
          <w:szCs w:val="24"/>
        </w:rPr>
        <w:t>Yes</w:t>
      </w:r>
      <w:r w:rsidRPr="00E165C9">
        <w:rPr>
          <w:rFonts w:ascii="Arial" w:hAnsi="Arial" w:cs="Arial"/>
          <w:sz w:val="24"/>
          <w:szCs w:val="24"/>
        </w:rPr>
        <w:tab/>
      </w:r>
      <w:r w:rsidRPr="00E165C9">
        <w:rPr>
          <w:rFonts w:ascii="Arial" w:hAnsi="Arial" w:cs="Arial"/>
          <w:sz w:val="24"/>
          <w:szCs w:val="24"/>
        </w:rPr>
        <w:tab/>
      </w:r>
      <w:sdt>
        <w:sdtPr>
          <w:rPr>
            <w:rFonts w:ascii="Segoe UI Symbol" w:hAnsi="Segoe UI Symbol" w:eastAsia="MS Gothic" w:cs="Segoe UI Symbol"/>
            <w:sz w:val="24"/>
            <w:szCs w:val="24"/>
          </w:rPr>
          <w:id w:val="-226682539"/>
          <w14:checkbox>
            <w14:checked w14:val="0"/>
            <w14:checkedState w14:val="2612" w14:font="MS Gothic"/>
            <w14:uncheckedState w14:val="2610" w14:font="MS Gothic"/>
          </w14:checkbox>
        </w:sdtPr>
        <w:sdtContent>
          <w:r w:rsidRPr="00E165C9">
            <w:rPr>
              <w:rFonts w:ascii="Segoe UI Symbol" w:hAnsi="Segoe UI Symbol" w:eastAsia="MS Gothic" w:cs="Segoe UI Symbol"/>
              <w:sz w:val="24"/>
              <w:szCs w:val="24"/>
            </w:rPr>
            <w:t>☐</w:t>
          </w:r>
        </w:sdtContent>
      </w:sdt>
    </w:p>
    <w:p w:rsidRPr="00E165C9" w:rsidR="006C06A9" w:rsidP="006C06A9" w:rsidRDefault="006C06A9" w14:paraId="3242B699" w14:textId="77777777">
      <w:pPr>
        <w:autoSpaceDE w:val="0"/>
        <w:autoSpaceDN w:val="0"/>
        <w:adjustRightInd w:val="0"/>
        <w:spacing w:after="0" w:line="360" w:lineRule="auto"/>
        <w:ind w:firstLine="360"/>
        <w:rPr>
          <w:rFonts w:ascii="Arial" w:hAnsi="Arial" w:cs="Arial"/>
          <w:sz w:val="24"/>
          <w:szCs w:val="24"/>
        </w:rPr>
      </w:pPr>
      <w:r w:rsidRPr="00E165C9">
        <w:rPr>
          <w:rFonts w:ascii="Arial" w:hAnsi="Arial" w:cs="Arial"/>
          <w:sz w:val="24"/>
          <w:szCs w:val="24"/>
        </w:rPr>
        <w:t>No</w:t>
      </w:r>
      <w:r w:rsidRPr="00E165C9">
        <w:rPr>
          <w:rFonts w:ascii="Arial" w:hAnsi="Arial" w:cs="Arial"/>
          <w:sz w:val="24"/>
          <w:szCs w:val="24"/>
        </w:rPr>
        <w:tab/>
      </w:r>
      <w:r w:rsidRPr="00E165C9">
        <w:rPr>
          <w:rFonts w:ascii="Arial" w:hAnsi="Arial" w:cs="Arial"/>
          <w:sz w:val="24"/>
          <w:szCs w:val="24"/>
        </w:rPr>
        <w:tab/>
      </w:r>
      <w:r>
        <w:rPr>
          <w:rFonts w:ascii="Arial" w:hAnsi="Arial" w:cs="Arial"/>
          <w:sz w:val="24"/>
          <w:szCs w:val="24"/>
        </w:rPr>
        <w:tab/>
      </w:r>
      <w:sdt>
        <w:sdtPr>
          <w:rPr>
            <w:rFonts w:ascii="Segoe UI Symbol" w:hAnsi="Segoe UI Symbol" w:eastAsia="MS Gothic" w:cs="Segoe UI Symbol"/>
            <w:sz w:val="24"/>
            <w:szCs w:val="24"/>
          </w:rPr>
          <w:id w:val="667059368"/>
          <w14:checkbox>
            <w14:checked w14:val="0"/>
            <w14:checkedState w14:val="2612" w14:font="MS Gothic"/>
            <w14:uncheckedState w14:val="2610" w14:font="MS Gothic"/>
          </w14:checkbox>
        </w:sdtPr>
        <w:sdtContent>
          <w:r w:rsidRPr="00E165C9">
            <w:rPr>
              <w:rFonts w:ascii="Segoe UI Symbol" w:hAnsi="Segoe UI Symbol" w:eastAsia="MS Gothic" w:cs="Segoe UI Symbol"/>
              <w:sz w:val="24"/>
              <w:szCs w:val="24"/>
            </w:rPr>
            <w:t>☐</w:t>
          </w:r>
        </w:sdtContent>
      </w:sdt>
    </w:p>
    <w:p w:rsidRPr="00C65CB8" w:rsidR="006C06A9" w:rsidP="006C06A9" w:rsidRDefault="13CA5975" w14:paraId="4463C8CC" w14:textId="741CBD08">
      <w:pPr>
        <w:autoSpaceDE w:val="0"/>
        <w:autoSpaceDN w:val="0"/>
        <w:adjustRightInd w:val="0"/>
        <w:spacing w:after="0" w:line="360" w:lineRule="auto"/>
        <w:ind w:firstLine="360"/>
        <w:rPr>
          <w:rFonts w:ascii="Arial" w:hAnsi="Arial" w:cs="Arial"/>
          <w:sz w:val="24"/>
          <w:szCs w:val="24"/>
        </w:rPr>
      </w:pPr>
      <w:r w:rsidRPr="13CA5975">
        <w:rPr>
          <w:rFonts w:ascii="Arial" w:hAnsi="Arial" w:cs="Arial"/>
          <w:sz w:val="24"/>
          <w:szCs w:val="24"/>
        </w:rPr>
        <w:t>Unsure</w:t>
      </w:r>
      <w:r w:rsidR="006C06A9">
        <w:tab/>
      </w:r>
      <w:r w:rsidR="006C06A9">
        <w:tab/>
      </w:r>
      <w:sdt>
        <w:sdtPr>
          <w:rPr>
            <w:rFonts w:ascii="Segoe UI Symbol" w:hAnsi="Segoe UI Symbol" w:eastAsia="MS Gothic" w:cs="Segoe UI Symbol"/>
            <w:sz w:val="24"/>
            <w:szCs w:val="24"/>
          </w:rPr>
          <w:id w:val="-1877157558"/>
          <w14:checkbox>
            <w14:checked w14:val="1"/>
            <w14:checkedState w14:val="2612" w14:font="MS Gothic"/>
            <w14:uncheckedState w14:val="2610" w14:font="MS Gothic"/>
          </w14:checkbox>
        </w:sdtPr>
        <w:sdtContent>
          <w:r w:rsidRPr="13CA5975">
            <w:rPr>
              <w:rFonts w:ascii="MS Gothic" w:hAnsi="MS Gothic" w:eastAsia="MS Gothic" w:cs="MS Gothic"/>
              <w:sz w:val="24"/>
              <w:szCs w:val="24"/>
            </w:rPr>
            <w:t>☒</w:t>
          </w:r>
        </w:sdtContent>
      </w:sdt>
    </w:p>
    <w:p w:rsidRPr="00E165C9" w:rsidR="006C06A9" w:rsidP="006C06A9" w:rsidRDefault="006C06A9" w14:paraId="431B234F" w14:textId="77777777">
      <w:pPr>
        <w:ind w:left="360"/>
        <w:rPr>
          <w:rFonts w:ascii="Arial" w:hAnsi="Arial" w:cs="Arial"/>
          <w:sz w:val="24"/>
          <w:szCs w:val="24"/>
        </w:rPr>
      </w:pPr>
      <w:r>
        <w:rPr>
          <w:rFonts w:ascii="Arial" w:hAnsi="Arial" w:cs="Arial"/>
          <w:color w:val="000000"/>
          <w:sz w:val="24"/>
          <w:szCs w:val="24"/>
          <w:bdr w:val="none" w:color="auto" w:sz="0" w:space="0" w:frame="1"/>
          <w:shd w:val="clear" w:color="auto" w:fill="FFFFFF"/>
        </w:rPr>
        <w:t>If yes, p</w:t>
      </w:r>
      <w:r w:rsidRPr="00C25942">
        <w:rPr>
          <w:rFonts w:ascii="Arial" w:hAnsi="Arial" w:cs="Arial"/>
          <w:color w:val="000000"/>
          <w:sz w:val="24"/>
          <w:szCs w:val="24"/>
          <w:bdr w:val="none" w:color="auto" w:sz="0" w:space="0" w:frame="1"/>
          <w:shd w:val="clear" w:color="auto" w:fill="FFFFFF"/>
        </w:rPr>
        <w:t>lease give specific feedback including which regulations you think could be amended.</w:t>
      </w:r>
    </w:p>
    <w:tbl>
      <w:tblPr>
        <w:tblW w:w="8505" w:type="dxa"/>
        <w:tblInd w:w="4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505"/>
      </w:tblGrid>
      <w:tr w:rsidRPr="00E165C9" w:rsidR="006C06A9" w:rsidTr="716FEE0D" w14:paraId="1F93ED17" w14:textId="77777777">
        <w:tc>
          <w:tcPr>
            <w:tcW w:w="8505" w:type="dxa"/>
            <w:tcBorders>
              <w:top w:val="single" w:color="auto" w:sz="4" w:space="0"/>
              <w:left w:val="single" w:color="auto" w:sz="4" w:space="0"/>
              <w:bottom w:val="single" w:color="auto" w:sz="4" w:space="0"/>
              <w:right w:val="single" w:color="auto" w:sz="4" w:space="0"/>
            </w:tcBorders>
            <w:shd w:val="clear" w:color="auto" w:fill="auto"/>
            <w:tcMar/>
          </w:tcPr>
          <w:p w:rsidRPr="00820E22" w:rsidR="006C06A9" w:rsidRDefault="006C06A9" w14:paraId="03266871" w14:textId="77777777">
            <w:pPr>
              <w:pStyle w:val="ListParagraph"/>
              <w:ind w:left="0"/>
              <w:rPr>
                <w:rFonts w:ascii="Arial" w:hAnsi="Arial" w:cs="Arial"/>
                <w:sz w:val="24"/>
                <w:szCs w:val="24"/>
              </w:rPr>
            </w:pPr>
          </w:p>
          <w:p w:rsidRPr="00820E22" w:rsidR="006C06A9" w:rsidRDefault="007A66E7" w14:paraId="73816940" w14:textId="1E06B018">
            <w:pPr>
              <w:pStyle w:val="ListParagraph"/>
              <w:ind w:left="0"/>
              <w:rPr>
                <w:rFonts w:ascii="Arial" w:hAnsi="Arial" w:cs="Arial"/>
                <w:sz w:val="24"/>
                <w:szCs w:val="24"/>
              </w:rPr>
            </w:pPr>
            <w:r w:rsidRPr="716FEE0D" w:rsidR="716FEE0D">
              <w:rPr>
                <w:rFonts w:ascii="Arial" w:hAnsi="Arial" w:cs="Arial"/>
                <w:sz w:val="24"/>
                <w:szCs w:val="24"/>
              </w:rPr>
              <w:t xml:space="preserve">It should be a legal requirement to include tamper </w:t>
            </w:r>
            <w:r w:rsidRPr="716FEE0D" w:rsidR="716FEE0D">
              <w:rPr>
                <w:rFonts w:ascii="Arial" w:hAnsi="Arial" w:cs="Arial"/>
                <w:sz w:val="24"/>
                <w:szCs w:val="24"/>
              </w:rPr>
              <w:t>evident devices</w:t>
            </w:r>
            <w:r w:rsidRPr="716FEE0D" w:rsidR="716FEE0D">
              <w:rPr>
                <w:rFonts w:ascii="Arial" w:hAnsi="Arial" w:cs="Arial"/>
                <w:sz w:val="24"/>
                <w:szCs w:val="24"/>
              </w:rPr>
              <w:t>.</w:t>
            </w:r>
          </w:p>
          <w:p w:rsidRPr="00E165C9" w:rsidR="006C06A9" w:rsidRDefault="006C06A9" w14:paraId="46AFB0EA" w14:textId="77777777">
            <w:pPr>
              <w:pStyle w:val="ListParagraph"/>
              <w:ind w:left="0"/>
              <w:rPr>
                <w:rFonts w:ascii="Arial" w:hAnsi="Arial" w:cs="Arial"/>
                <w:sz w:val="24"/>
                <w:szCs w:val="24"/>
              </w:rPr>
            </w:pPr>
          </w:p>
          <w:p w:rsidRPr="00E165C9" w:rsidR="006C06A9" w:rsidRDefault="006C06A9" w14:paraId="5D22EABB" w14:textId="77777777">
            <w:pPr>
              <w:pStyle w:val="ListParagraph"/>
              <w:ind w:left="0"/>
              <w:rPr>
                <w:rFonts w:ascii="Arial" w:hAnsi="Arial" w:cs="Arial"/>
                <w:sz w:val="24"/>
                <w:szCs w:val="24"/>
              </w:rPr>
            </w:pPr>
          </w:p>
        </w:tc>
      </w:tr>
    </w:tbl>
    <w:p w:rsidR="006C06A9" w:rsidP="006C06A9" w:rsidRDefault="006C06A9" w14:paraId="08FB4714" w14:textId="77777777"/>
    <w:p w:rsidR="004431D8" w:rsidRDefault="004431D8" w14:paraId="38514CB5" w14:textId="6CF0A17D">
      <w:pPr>
        <w:rPr>
          <w:rFonts w:ascii="Arial" w:hAnsi="Arial" w:cs="Arial"/>
          <w:sz w:val="24"/>
          <w:szCs w:val="24"/>
        </w:rPr>
      </w:pPr>
      <w:r>
        <w:rPr>
          <w:rFonts w:ascii="Arial" w:hAnsi="Arial" w:cs="Arial"/>
          <w:sz w:val="24"/>
          <w:szCs w:val="24"/>
        </w:rPr>
        <w:br w:type="page"/>
      </w:r>
    </w:p>
    <w:p w:rsidRPr="001128A5" w:rsidR="009166D1" w:rsidP="355DE7C5" w:rsidRDefault="009166D1" w14:paraId="48EE9698" w14:textId="09DDB480">
      <w:pPr>
        <w:pStyle w:val="Heading2"/>
        <w:rPr>
          <w:rFonts w:ascii="Arial" w:hAnsi="Arial" w:cs="Arial"/>
          <w:b/>
          <w:bCs/>
          <w:color w:val="000000" w:themeColor="text1"/>
          <w:sz w:val="28"/>
          <w:szCs w:val="28"/>
        </w:rPr>
      </w:pPr>
      <w:bookmarkStart w:name="_Toc164862386" w:id="8"/>
      <w:r w:rsidRPr="355DE7C5">
        <w:rPr>
          <w:rFonts w:ascii="Arial" w:hAnsi="Arial" w:cs="Arial"/>
          <w:b/>
          <w:bCs/>
          <w:color w:val="000000" w:themeColor="text1"/>
          <w:sz w:val="28"/>
          <w:szCs w:val="28"/>
        </w:rPr>
        <w:lastRenderedPageBreak/>
        <w:t xml:space="preserve">Section </w:t>
      </w:r>
      <w:r w:rsidRPr="355DE7C5" w:rsidR="00FA7638">
        <w:rPr>
          <w:rFonts w:ascii="Arial" w:hAnsi="Arial" w:cs="Arial"/>
          <w:b/>
          <w:bCs/>
          <w:color w:val="000000" w:themeColor="text1"/>
          <w:sz w:val="28"/>
          <w:szCs w:val="28"/>
        </w:rPr>
        <w:t>6</w:t>
      </w:r>
      <w:r w:rsidRPr="355DE7C5">
        <w:rPr>
          <w:rFonts w:ascii="Arial" w:hAnsi="Arial" w:cs="Arial"/>
          <w:b/>
          <w:bCs/>
          <w:color w:val="000000" w:themeColor="text1"/>
          <w:sz w:val="28"/>
          <w:szCs w:val="28"/>
        </w:rPr>
        <w:t>: General</w:t>
      </w:r>
      <w:bookmarkEnd w:id="8"/>
      <w:r w:rsidRPr="355DE7C5">
        <w:rPr>
          <w:rFonts w:ascii="Arial" w:hAnsi="Arial" w:cs="Arial"/>
          <w:b/>
          <w:bCs/>
          <w:color w:val="000000" w:themeColor="text1"/>
          <w:sz w:val="28"/>
          <w:szCs w:val="28"/>
        </w:rPr>
        <w:t xml:space="preserve"> </w:t>
      </w:r>
    </w:p>
    <w:p w:rsidRPr="00E165C9" w:rsidR="009166D1" w:rsidP="009166D1" w:rsidRDefault="009166D1" w14:paraId="04141851" w14:textId="77777777">
      <w:pPr>
        <w:rPr>
          <w:rFonts w:ascii="Arial" w:hAnsi="Arial" w:cs="Arial"/>
          <w:sz w:val="24"/>
          <w:szCs w:val="24"/>
        </w:rPr>
      </w:pPr>
    </w:p>
    <w:p w:rsidRPr="006C3AE7" w:rsidR="00247C13" w:rsidP="00405E16" w:rsidRDefault="00247C13" w14:paraId="365E8A32" w14:textId="0276BD2A">
      <w:pPr>
        <w:pStyle w:val="ListParagraph"/>
        <w:numPr>
          <w:ilvl w:val="0"/>
          <w:numId w:val="6"/>
        </w:numPr>
        <w:rPr>
          <w:rFonts w:ascii="Arial" w:hAnsi="Arial" w:cs="Arial"/>
          <w:color w:val="0563C1" w:themeColor="hyperlink"/>
          <w:sz w:val="24"/>
          <w:szCs w:val="24"/>
          <w:u w:val="single"/>
        </w:rPr>
      </w:pPr>
      <w:r w:rsidRPr="00E165C9">
        <w:rPr>
          <w:rFonts w:ascii="Arial" w:hAnsi="Arial" w:cs="Arial"/>
          <w:sz w:val="24"/>
          <w:szCs w:val="24"/>
        </w:rPr>
        <w:t xml:space="preserve">For the sections you have completed, have you seen any unintended equality impacts as a result of implementing the regulations, specifically on  groups sharing protected characteristics as defined in the </w:t>
      </w:r>
      <w:hyperlink w:history="1" r:id="rId21">
        <w:r w:rsidRPr="00E165C9">
          <w:rPr>
            <w:rStyle w:val="Hyperlink"/>
            <w:rFonts w:ascii="Arial" w:hAnsi="Arial" w:cs="Arial"/>
            <w:sz w:val="24"/>
            <w:szCs w:val="24"/>
          </w:rPr>
          <w:t>Equality Act 2010</w:t>
        </w:r>
      </w:hyperlink>
      <w:r w:rsidRPr="00E165C9">
        <w:rPr>
          <w:rFonts w:ascii="Arial" w:hAnsi="Arial" w:cs="Arial"/>
          <w:sz w:val="24"/>
          <w:szCs w:val="24"/>
        </w:rPr>
        <w:t>?</w:t>
      </w:r>
    </w:p>
    <w:p w:rsidRPr="006C3AE7" w:rsidR="006C3AE7" w:rsidP="006C3AE7" w:rsidRDefault="006C3AE7" w14:paraId="6041550E" w14:textId="77777777">
      <w:pPr>
        <w:pStyle w:val="ListParagraph"/>
        <w:rPr>
          <w:rStyle w:val="Hyperlink"/>
          <w:rFonts w:ascii="Arial" w:hAnsi="Arial" w:cs="Arial"/>
          <w:sz w:val="24"/>
          <w:szCs w:val="24"/>
        </w:rPr>
      </w:pPr>
    </w:p>
    <w:p w:rsidRPr="00E165C9" w:rsidR="002368CC" w:rsidP="00DC3674" w:rsidRDefault="002368CC" w14:paraId="4789BD4F" w14:textId="77777777">
      <w:pPr>
        <w:pStyle w:val="ListParagraph"/>
        <w:autoSpaceDE w:val="0"/>
        <w:autoSpaceDN w:val="0"/>
        <w:adjustRightInd w:val="0"/>
        <w:ind w:left="0" w:firstLine="360"/>
        <w:rPr>
          <w:rFonts w:ascii="Arial" w:hAnsi="Arial" w:cs="Arial"/>
          <w:sz w:val="24"/>
          <w:szCs w:val="24"/>
        </w:rPr>
      </w:pPr>
      <w:r w:rsidRPr="00E165C9">
        <w:rPr>
          <w:rFonts w:ascii="Arial" w:hAnsi="Arial" w:cs="Arial"/>
          <w:sz w:val="24"/>
          <w:szCs w:val="24"/>
        </w:rPr>
        <w:t>Yes</w:t>
      </w:r>
      <w:r w:rsidRPr="00E165C9">
        <w:rPr>
          <w:rFonts w:ascii="Arial" w:hAnsi="Arial" w:cs="Arial"/>
          <w:sz w:val="24"/>
          <w:szCs w:val="24"/>
        </w:rPr>
        <w:tab/>
      </w:r>
      <w:r w:rsidRPr="00E165C9">
        <w:rPr>
          <w:rFonts w:ascii="Arial" w:hAnsi="Arial" w:cs="Arial"/>
          <w:sz w:val="24"/>
          <w:szCs w:val="24"/>
        </w:rPr>
        <w:tab/>
      </w:r>
      <w:sdt>
        <w:sdtPr>
          <w:rPr>
            <w:rFonts w:ascii="Arial" w:hAnsi="Arial" w:cs="Arial"/>
            <w:sz w:val="24"/>
            <w:szCs w:val="24"/>
          </w:rPr>
          <w:id w:val="-1020862241"/>
          <w14:checkbox>
            <w14:checked w14:val="0"/>
            <w14:checkedState w14:val="2612" w14:font="MS Gothic"/>
            <w14:uncheckedState w14:val="2610" w14:font="MS Gothic"/>
          </w14:checkbox>
        </w:sdtPr>
        <w:sdtContent>
          <w:r w:rsidRPr="00E165C9">
            <w:rPr>
              <w:rFonts w:ascii="Segoe UI Symbol" w:hAnsi="Segoe UI Symbol" w:eastAsia="MS Gothic" w:cs="Segoe UI Symbol"/>
              <w:sz w:val="24"/>
              <w:szCs w:val="24"/>
            </w:rPr>
            <w:t>☐</w:t>
          </w:r>
        </w:sdtContent>
      </w:sdt>
    </w:p>
    <w:p w:rsidRPr="00AF0C91" w:rsidR="00EF1866" w:rsidP="00DC3674" w:rsidRDefault="00EF1866" w14:paraId="046066C2" w14:textId="77777777">
      <w:pPr>
        <w:pStyle w:val="ListParagraph"/>
        <w:autoSpaceDE w:val="0"/>
        <w:autoSpaceDN w:val="0"/>
        <w:adjustRightInd w:val="0"/>
        <w:ind w:left="0" w:firstLine="360"/>
        <w:rPr>
          <w:rFonts w:ascii="Arial" w:hAnsi="Arial" w:cs="Arial"/>
          <w:sz w:val="12"/>
          <w:szCs w:val="12"/>
        </w:rPr>
      </w:pPr>
    </w:p>
    <w:p w:rsidRPr="00E165C9" w:rsidR="002368CC" w:rsidP="00DC3674" w:rsidRDefault="002368CC" w14:paraId="0A304ED4" w14:textId="42A75759">
      <w:pPr>
        <w:pStyle w:val="ListParagraph"/>
        <w:autoSpaceDE w:val="0"/>
        <w:autoSpaceDN w:val="0"/>
        <w:adjustRightInd w:val="0"/>
        <w:ind w:left="0" w:firstLine="360"/>
        <w:rPr>
          <w:rFonts w:ascii="Arial" w:hAnsi="Arial" w:cs="Arial"/>
          <w:sz w:val="24"/>
          <w:szCs w:val="24"/>
        </w:rPr>
      </w:pPr>
      <w:r w:rsidRPr="00E165C9">
        <w:rPr>
          <w:rFonts w:ascii="Arial" w:hAnsi="Arial" w:cs="Arial"/>
          <w:sz w:val="24"/>
          <w:szCs w:val="24"/>
        </w:rPr>
        <w:t>No</w:t>
      </w:r>
      <w:r w:rsidRPr="00E165C9">
        <w:rPr>
          <w:rFonts w:ascii="Arial" w:hAnsi="Arial" w:cs="Arial"/>
          <w:sz w:val="24"/>
          <w:szCs w:val="24"/>
        </w:rPr>
        <w:tab/>
      </w:r>
      <w:r w:rsidRPr="00E165C9">
        <w:rPr>
          <w:rFonts w:ascii="Arial" w:hAnsi="Arial" w:cs="Arial"/>
          <w:sz w:val="24"/>
          <w:szCs w:val="24"/>
        </w:rPr>
        <w:tab/>
      </w:r>
      <w:r w:rsidR="00DC3674">
        <w:rPr>
          <w:rFonts w:ascii="Arial" w:hAnsi="Arial" w:cs="Arial"/>
          <w:sz w:val="24"/>
          <w:szCs w:val="24"/>
        </w:rPr>
        <w:tab/>
      </w:r>
      <w:sdt>
        <w:sdtPr>
          <w:rPr>
            <w:rFonts w:ascii="Arial" w:hAnsi="Arial" w:cs="Arial"/>
            <w:sz w:val="24"/>
            <w:szCs w:val="24"/>
          </w:rPr>
          <w:id w:val="1080639391"/>
          <w14:checkbox>
            <w14:checked w14:val="0"/>
            <w14:checkedState w14:val="2612" w14:font="MS Gothic"/>
            <w14:uncheckedState w14:val="2610" w14:font="MS Gothic"/>
          </w14:checkbox>
        </w:sdtPr>
        <w:sdtContent>
          <w:r>
            <w:rPr>
              <w:rFonts w:ascii="MS Gothic" w:hAnsi="MS Gothic" w:eastAsia="MS Gothic" w:cs="Arial"/>
              <w:sz w:val="24"/>
              <w:szCs w:val="24"/>
            </w:rPr>
            <w:t>☐</w:t>
          </w:r>
        </w:sdtContent>
      </w:sdt>
    </w:p>
    <w:p w:rsidRPr="00AF0C91" w:rsidR="00EF1866" w:rsidP="00DC3674" w:rsidRDefault="00EF1866" w14:paraId="5F7AC1C1" w14:textId="77777777">
      <w:pPr>
        <w:pStyle w:val="ListParagraph"/>
        <w:autoSpaceDE w:val="0"/>
        <w:autoSpaceDN w:val="0"/>
        <w:adjustRightInd w:val="0"/>
        <w:ind w:left="0" w:firstLine="360"/>
        <w:rPr>
          <w:rFonts w:ascii="Arial" w:hAnsi="Arial" w:cs="Arial"/>
          <w:sz w:val="12"/>
          <w:szCs w:val="12"/>
        </w:rPr>
      </w:pPr>
    </w:p>
    <w:p w:rsidR="002368CC" w:rsidP="00DC3674" w:rsidRDefault="7EE53BD5" w14:paraId="7A4CC74C" w14:textId="4C6121F6">
      <w:pPr>
        <w:pStyle w:val="ListParagraph"/>
        <w:autoSpaceDE w:val="0"/>
        <w:autoSpaceDN w:val="0"/>
        <w:adjustRightInd w:val="0"/>
        <w:ind w:left="0" w:firstLine="360"/>
        <w:rPr>
          <w:rFonts w:ascii="Arial" w:hAnsi="Arial" w:cs="Arial"/>
          <w:sz w:val="24"/>
          <w:szCs w:val="24"/>
        </w:rPr>
      </w:pPr>
      <w:r w:rsidRPr="7EE53BD5">
        <w:rPr>
          <w:rFonts w:ascii="Arial" w:hAnsi="Arial" w:cs="Arial"/>
          <w:sz w:val="24"/>
          <w:szCs w:val="24"/>
        </w:rPr>
        <w:t>Unsure</w:t>
      </w:r>
      <w:r w:rsidR="005136F7">
        <w:tab/>
      </w:r>
      <w:r w:rsidR="005136F7">
        <w:tab/>
      </w:r>
      <w:sdt>
        <w:sdtPr>
          <w:rPr>
            <w:rFonts w:ascii="Arial" w:hAnsi="Arial" w:cs="Arial"/>
            <w:sz w:val="24"/>
            <w:szCs w:val="24"/>
          </w:rPr>
          <w:id w:val="-98559596"/>
          <w14:checkbox>
            <w14:checked w14:val="1"/>
            <w14:checkedState w14:val="2612" w14:font="MS Gothic"/>
            <w14:uncheckedState w14:val="2610" w14:font="MS Gothic"/>
          </w14:checkbox>
        </w:sdtPr>
        <w:sdtContent>
          <w:r w:rsidRPr="7EE53BD5">
            <w:rPr>
              <w:rFonts w:ascii="MS Gothic" w:hAnsi="MS Gothic" w:eastAsia="MS Gothic" w:cs="MS Gothic"/>
              <w:sz w:val="24"/>
              <w:szCs w:val="24"/>
            </w:rPr>
            <w:t>☒</w:t>
          </w:r>
        </w:sdtContent>
      </w:sdt>
    </w:p>
    <w:p w:rsidR="006C3AE7" w:rsidP="00DC3674" w:rsidRDefault="006C3AE7" w14:paraId="1C8A6EEC" w14:textId="77777777">
      <w:pPr>
        <w:pStyle w:val="ListParagraph"/>
        <w:autoSpaceDE w:val="0"/>
        <w:autoSpaceDN w:val="0"/>
        <w:adjustRightInd w:val="0"/>
        <w:ind w:left="0" w:firstLine="360"/>
        <w:rPr>
          <w:rFonts w:ascii="Arial" w:hAnsi="Arial" w:cs="Arial"/>
          <w:sz w:val="24"/>
          <w:szCs w:val="24"/>
        </w:rPr>
      </w:pPr>
    </w:p>
    <w:p w:rsidRPr="00E165C9" w:rsidR="006C3AE7" w:rsidP="002368CC" w:rsidRDefault="006C3AE7" w14:paraId="61D919CB" w14:textId="77777777">
      <w:pPr>
        <w:pStyle w:val="ListParagraph"/>
        <w:autoSpaceDE w:val="0"/>
        <w:autoSpaceDN w:val="0"/>
        <w:adjustRightInd w:val="0"/>
        <w:ind w:left="360" w:firstLine="360"/>
        <w:rPr>
          <w:rFonts w:ascii="Arial" w:hAnsi="Arial" w:cs="Arial"/>
          <w:sz w:val="24"/>
          <w:szCs w:val="24"/>
        </w:rPr>
      </w:pPr>
    </w:p>
    <w:p w:rsidRPr="00E165C9" w:rsidR="00EF1866" w:rsidP="00405E16" w:rsidRDefault="00850685" w14:paraId="2AC075F3" w14:textId="4861BAE1">
      <w:pPr>
        <w:pStyle w:val="ListParagraph"/>
        <w:numPr>
          <w:ilvl w:val="0"/>
          <w:numId w:val="6"/>
        </w:numPr>
        <w:rPr>
          <w:rFonts w:ascii="Arial" w:hAnsi="Arial" w:cs="Arial"/>
          <w:sz w:val="24"/>
          <w:szCs w:val="24"/>
        </w:rPr>
      </w:pPr>
      <w:r w:rsidRPr="00E165C9">
        <w:rPr>
          <w:rFonts w:ascii="Arial" w:hAnsi="Arial" w:cs="Arial"/>
          <w:sz w:val="24"/>
          <w:szCs w:val="24"/>
        </w:rPr>
        <w:t>If you have seen a negative impact, what do you think could be done to help eliminate unlawful discrimination, advance equality of opportunity and foster good relations?</w:t>
      </w:r>
      <w:r w:rsidRPr="00E165C9" w:rsidR="00182CEB">
        <w:rPr>
          <w:rFonts w:ascii="Arial" w:hAnsi="Arial" w:cs="Arial"/>
          <w:sz w:val="24"/>
          <w:szCs w:val="24"/>
        </w:rPr>
        <w:t xml:space="preserve"> </w:t>
      </w:r>
    </w:p>
    <w:p w:rsidRPr="00DC3674" w:rsidR="00DC3674" w:rsidP="00DC3674" w:rsidRDefault="00DC3674" w14:paraId="27EDFBED" w14:textId="77777777">
      <w:pPr>
        <w:pStyle w:val="ListParagraph"/>
        <w:ind w:left="360"/>
        <w:rPr>
          <w:rFonts w:ascii="Arial" w:hAnsi="Arial" w:cs="Arial"/>
          <w:sz w:val="24"/>
          <w:szCs w:val="24"/>
        </w:rPr>
      </w:pPr>
    </w:p>
    <w:tbl>
      <w:tblPr>
        <w:tblW w:w="8788"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788"/>
      </w:tblGrid>
      <w:tr w:rsidRPr="00E165C9" w:rsidR="00EF1866" w:rsidTr="7EE53BD5" w14:paraId="762889C7" w14:textId="77777777">
        <w:tc>
          <w:tcPr>
            <w:tcW w:w="8788" w:type="dxa"/>
            <w:tcBorders>
              <w:top w:val="single" w:color="auto" w:sz="4" w:space="0"/>
              <w:left w:val="single" w:color="auto" w:sz="4" w:space="0"/>
              <w:bottom w:val="single" w:color="auto" w:sz="4" w:space="0"/>
              <w:right w:val="single" w:color="auto" w:sz="4" w:space="0"/>
            </w:tcBorders>
            <w:shd w:val="clear" w:color="auto" w:fill="auto"/>
          </w:tcPr>
          <w:p w:rsidRPr="00E165C9" w:rsidR="00EF1866" w:rsidRDefault="00EF1866" w14:paraId="3479AB0B" w14:textId="77777777">
            <w:pPr>
              <w:pStyle w:val="ListParagraph"/>
              <w:ind w:left="0"/>
              <w:rPr>
                <w:rFonts w:ascii="Arial" w:hAnsi="Arial" w:cs="Arial"/>
                <w:sz w:val="24"/>
                <w:szCs w:val="24"/>
              </w:rPr>
            </w:pPr>
          </w:p>
          <w:p w:rsidR="00EF1866" w:rsidRDefault="00EF1866" w14:paraId="2FA1857B" w14:textId="77777777">
            <w:pPr>
              <w:pStyle w:val="ListParagraph"/>
              <w:ind w:left="0"/>
              <w:rPr>
                <w:rFonts w:ascii="Arial" w:hAnsi="Arial" w:cs="Arial"/>
                <w:sz w:val="24"/>
                <w:szCs w:val="24"/>
              </w:rPr>
            </w:pPr>
          </w:p>
          <w:p w:rsidR="00F25C21" w:rsidRDefault="00F25C21" w14:paraId="74D5A48C" w14:textId="77777777">
            <w:pPr>
              <w:pStyle w:val="ListParagraph"/>
              <w:ind w:left="0"/>
              <w:rPr>
                <w:rFonts w:ascii="Arial" w:hAnsi="Arial" w:cs="Arial"/>
                <w:sz w:val="24"/>
                <w:szCs w:val="24"/>
              </w:rPr>
            </w:pPr>
          </w:p>
          <w:p w:rsidRPr="00E165C9" w:rsidR="00F25C21" w:rsidRDefault="00F25C21" w14:paraId="53220E7E" w14:textId="77777777">
            <w:pPr>
              <w:pStyle w:val="ListParagraph"/>
              <w:ind w:left="0"/>
              <w:rPr>
                <w:rFonts w:ascii="Arial" w:hAnsi="Arial" w:cs="Arial"/>
                <w:sz w:val="24"/>
                <w:szCs w:val="24"/>
              </w:rPr>
            </w:pPr>
          </w:p>
          <w:p w:rsidRPr="00E165C9" w:rsidR="00EF1866" w:rsidRDefault="00EF1866" w14:paraId="628A7E9F" w14:textId="77777777">
            <w:pPr>
              <w:pStyle w:val="ListParagraph"/>
              <w:ind w:left="0"/>
              <w:rPr>
                <w:rFonts w:ascii="Arial" w:hAnsi="Arial" w:cs="Arial"/>
                <w:sz w:val="24"/>
                <w:szCs w:val="24"/>
              </w:rPr>
            </w:pPr>
          </w:p>
        </w:tc>
      </w:tr>
    </w:tbl>
    <w:p w:rsidRPr="00E165C9" w:rsidR="00EF1866" w:rsidP="00EF1866" w:rsidRDefault="00EF1866" w14:paraId="0C3A8657" w14:textId="77777777">
      <w:pPr>
        <w:spacing w:after="120"/>
        <w:rPr>
          <w:rFonts w:ascii="Arial" w:hAnsi="Arial" w:cs="Arial"/>
          <w:sz w:val="24"/>
          <w:szCs w:val="24"/>
        </w:rPr>
      </w:pPr>
    </w:p>
    <w:p w:rsidRPr="00E165C9" w:rsidR="00EF1866" w:rsidP="00405E16" w:rsidRDefault="00EF1866" w14:paraId="1888E178" w14:textId="52E45EEC">
      <w:pPr>
        <w:pStyle w:val="ListParagraph"/>
        <w:numPr>
          <w:ilvl w:val="0"/>
          <w:numId w:val="6"/>
        </w:numPr>
        <w:spacing w:after="120"/>
        <w:rPr>
          <w:rFonts w:ascii="Arial" w:hAnsi="Arial" w:cs="Arial"/>
          <w:sz w:val="24"/>
          <w:szCs w:val="24"/>
        </w:rPr>
      </w:pPr>
      <w:r w:rsidRPr="00E165C9">
        <w:rPr>
          <w:rFonts w:ascii="Arial" w:hAnsi="Arial" w:cs="Arial"/>
          <w:sz w:val="24"/>
          <w:szCs w:val="24"/>
        </w:rPr>
        <w:t>For the sections you have completed, have you seen any effect on the environment as a result of implementing the regulations, for example increased pollution?  [please select as appropriate]</w:t>
      </w:r>
    </w:p>
    <w:p w:rsidRPr="00E165C9" w:rsidR="00EF1866" w:rsidP="0037305C" w:rsidRDefault="00EF1866" w14:paraId="3ECACB03" w14:textId="77777777">
      <w:pPr>
        <w:autoSpaceDE w:val="0"/>
        <w:autoSpaceDN w:val="0"/>
        <w:adjustRightInd w:val="0"/>
        <w:ind w:firstLine="360"/>
        <w:rPr>
          <w:rFonts w:ascii="Arial" w:hAnsi="Arial" w:cs="Arial"/>
          <w:sz w:val="24"/>
          <w:szCs w:val="24"/>
        </w:rPr>
      </w:pPr>
      <w:r w:rsidRPr="00E165C9">
        <w:rPr>
          <w:rFonts w:ascii="Arial" w:hAnsi="Arial" w:cs="Arial"/>
          <w:sz w:val="24"/>
          <w:szCs w:val="24"/>
        </w:rPr>
        <w:t>Yes</w:t>
      </w:r>
      <w:r w:rsidRPr="00E165C9">
        <w:rPr>
          <w:rFonts w:ascii="Arial" w:hAnsi="Arial" w:cs="Arial"/>
          <w:sz w:val="24"/>
          <w:szCs w:val="24"/>
        </w:rPr>
        <w:tab/>
      </w:r>
      <w:r w:rsidRPr="00E165C9">
        <w:rPr>
          <w:rFonts w:ascii="Arial" w:hAnsi="Arial" w:cs="Arial"/>
          <w:sz w:val="24"/>
          <w:szCs w:val="24"/>
        </w:rPr>
        <w:tab/>
      </w:r>
      <w:sdt>
        <w:sdtPr>
          <w:rPr>
            <w:rFonts w:ascii="Arial" w:hAnsi="Arial" w:eastAsia="MS Gothic" w:cs="Arial"/>
            <w:sz w:val="24"/>
            <w:szCs w:val="24"/>
          </w:rPr>
          <w:id w:val="694964828"/>
          <w14:checkbox>
            <w14:checked w14:val="0"/>
            <w14:checkedState w14:val="2612" w14:font="MS Gothic"/>
            <w14:uncheckedState w14:val="2610" w14:font="MS Gothic"/>
          </w14:checkbox>
        </w:sdtPr>
        <w:sdtContent>
          <w:r w:rsidRPr="00E165C9">
            <w:rPr>
              <w:rFonts w:ascii="Segoe UI Symbol" w:hAnsi="Segoe UI Symbol" w:eastAsia="MS Gothic" w:cs="Segoe UI Symbol"/>
              <w:sz w:val="24"/>
              <w:szCs w:val="24"/>
            </w:rPr>
            <w:t>☐</w:t>
          </w:r>
        </w:sdtContent>
      </w:sdt>
    </w:p>
    <w:p w:rsidRPr="00E165C9" w:rsidR="00EF1866" w:rsidP="0037305C" w:rsidRDefault="00EF1866" w14:paraId="04DB0DCE" w14:textId="115EC299">
      <w:pPr>
        <w:autoSpaceDE w:val="0"/>
        <w:autoSpaceDN w:val="0"/>
        <w:adjustRightInd w:val="0"/>
        <w:ind w:firstLine="360"/>
        <w:rPr>
          <w:rFonts w:ascii="Arial" w:hAnsi="Arial" w:cs="Arial"/>
          <w:sz w:val="24"/>
          <w:szCs w:val="24"/>
        </w:rPr>
      </w:pPr>
      <w:r w:rsidRPr="00E165C9">
        <w:rPr>
          <w:rFonts w:ascii="Arial" w:hAnsi="Arial" w:cs="Arial"/>
          <w:sz w:val="24"/>
          <w:szCs w:val="24"/>
        </w:rPr>
        <w:t>No</w:t>
      </w:r>
      <w:r w:rsidRPr="00E165C9">
        <w:rPr>
          <w:rFonts w:ascii="Arial" w:hAnsi="Arial" w:cs="Arial"/>
          <w:sz w:val="24"/>
          <w:szCs w:val="24"/>
        </w:rPr>
        <w:tab/>
      </w:r>
      <w:r w:rsidRPr="00E165C9">
        <w:rPr>
          <w:rFonts w:ascii="Arial" w:hAnsi="Arial" w:cs="Arial"/>
          <w:sz w:val="24"/>
          <w:szCs w:val="24"/>
        </w:rPr>
        <w:tab/>
      </w:r>
      <w:r w:rsidR="0037305C">
        <w:rPr>
          <w:rFonts w:ascii="Arial" w:hAnsi="Arial" w:cs="Arial"/>
          <w:sz w:val="24"/>
          <w:szCs w:val="24"/>
        </w:rPr>
        <w:tab/>
      </w:r>
      <w:sdt>
        <w:sdtPr>
          <w:rPr>
            <w:rFonts w:ascii="Arial" w:hAnsi="Arial" w:eastAsia="MS Gothic" w:cs="Arial"/>
            <w:sz w:val="24"/>
            <w:szCs w:val="24"/>
          </w:rPr>
          <w:id w:val="-362370684"/>
          <w14:checkbox>
            <w14:checked w14:val="1"/>
            <w14:checkedState w14:val="2612" w14:font="MS Gothic"/>
            <w14:uncheckedState w14:val="2610" w14:font="MS Gothic"/>
          </w14:checkbox>
        </w:sdtPr>
        <w:sdtContent>
          <w:r w:rsidR="00191FCD">
            <w:rPr>
              <w:rFonts w:hint="eastAsia" w:ascii="MS Gothic" w:hAnsi="MS Gothic" w:eastAsia="MS Gothic" w:cs="Arial"/>
              <w:sz w:val="24"/>
              <w:szCs w:val="24"/>
            </w:rPr>
            <w:t>☒</w:t>
          </w:r>
        </w:sdtContent>
      </w:sdt>
    </w:p>
    <w:p w:rsidRPr="00E165C9" w:rsidR="00EF1866" w:rsidP="0037305C" w:rsidRDefault="005136F7" w14:paraId="62AD57E6" w14:textId="2A2CC1AE">
      <w:pPr>
        <w:autoSpaceDE w:val="0"/>
        <w:autoSpaceDN w:val="0"/>
        <w:adjustRightInd w:val="0"/>
        <w:ind w:firstLine="360"/>
        <w:rPr>
          <w:rFonts w:ascii="Arial" w:hAnsi="Arial" w:eastAsia="MS Gothic" w:cs="Arial"/>
          <w:sz w:val="24"/>
          <w:szCs w:val="24"/>
        </w:rPr>
      </w:pPr>
      <w:r>
        <w:rPr>
          <w:rFonts w:ascii="Arial" w:hAnsi="Arial" w:cs="Arial"/>
          <w:sz w:val="24"/>
          <w:szCs w:val="24"/>
        </w:rPr>
        <w:t>Unsure</w:t>
      </w:r>
      <w:r w:rsidRPr="00E165C9" w:rsidR="00EF1866">
        <w:rPr>
          <w:rFonts w:ascii="Arial" w:hAnsi="Arial" w:cs="Arial"/>
          <w:sz w:val="24"/>
          <w:szCs w:val="24"/>
        </w:rPr>
        <w:tab/>
      </w:r>
      <w:r w:rsidR="0037305C">
        <w:rPr>
          <w:rFonts w:ascii="Arial" w:hAnsi="Arial" w:cs="Arial"/>
          <w:sz w:val="24"/>
          <w:szCs w:val="24"/>
        </w:rPr>
        <w:tab/>
      </w:r>
      <w:sdt>
        <w:sdtPr>
          <w:rPr>
            <w:rFonts w:ascii="Arial" w:hAnsi="Arial" w:eastAsia="MS Gothic" w:cs="Arial"/>
            <w:sz w:val="24"/>
            <w:szCs w:val="24"/>
          </w:rPr>
          <w:id w:val="-1871600843"/>
          <w14:checkbox>
            <w14:checked w14:val="0"/>
            <w14:checkedState w14:val="2612" w14:font="MS Gothic"/>
            <w14:uncheckedState w14:val="2610" w14:font="MS Gothic"/>
          </w14:checkbox>
        </w:sdtPr>
        <w:sdtContent>
          <w:r w:rsidR="00191FCD">
            <w:rPr>
              <w:rFonts w:hint="eastAsia" w:ascii="MS Gothic" w:hAnsi="MS Gothic" w:eastAsia="MS Gothic" w:cs="Arial"/>
              <w:sz w:val="24"/>
              <w:szCs w:val="24"/>
            </w:rPr>
            <w:t>☐</w:t>
          </w:r>
        </w:sdtContent>
      </w:sdt>
    </w:p>
    <w:p w:rsidRPr="00E165C9" w:rsidR="00EF1866" w:rsidP="00EF1866" w:rsidRDefault="00EF1866" w14:paraId="270C71CF" w14:textId="77777777">
      <w:pPr>
        <w:autoSpaceDE w:val="0"/>
        <w:autoSpaceDN w:val="0"/>
        <w:adjustRightInd w:val="0"/>
        <w:ind w:left="360" w:firstLine="360"/>
        <w:rPr>
          <w:rFonts w:ascii="Arial" w:hAnsi="Arial" w:cs="Arial"/>
          <w:sz w:val="24"/>
          <w:szCs w:val="24"/>
        </w:rPr>
      </w:pPr>
    </w:p>
    <w:p w:rsidRPr="00E165C9" w:rsidR="009166D1" w:rsidP="00405E16" w:rsidRDefault="00EF1866" w14:paraId="3B499E1A" w14:textId="06E1198F">
      <w:pPr>
        <w:pStyle w:val="ListParagraph"/>
        <w:numPr>
          <w:ilvl w:val="0"/>
          <w:numId w:val="6"/>
        </w:numPr>
        <w:rPr>
          <w:rFonts w:ascii="Arial" w:hAnsi="Arial" w:cs="Arial"/>
          <w:sz w:val="24"/>
          <w:szCs w:val="24"/>
        </w:rPr>
      </w:pPr>
      <w:r w:rsidRPr="00E165C9">
        <w:rPr>
          <w:rFonts w:ascii="Arial" w:hAnsi="Arial" w:cs="Arial"/>
          <w:sz w:val="24"/>
          <w:szCs w:val="24"/>
        </w:rPr>
        <w:t xml:space="preserve">If you have seen a negative impact, what do you think could </w:t>
      </w:r>
      <w:r w:rsidRPr="00E165C9">
        <w:rPr>
          <w:rFonts w:ascii="Arial" w:hAnsi="Arial" w:cs="Arial"/>
          <w:color w:val="0B0C0C"/>
          <w:sz w:val="24"/>
          <w:szCs w:val="24"/>
          <w:shd w:val="clear" w:color="auto" w:fill="FFFFFF"/>
        </w:rPr>
        <w:t>help mitigate this to help protect the environment and prevent environmental harm?</w:t>
      </w:r>
    </w:p>
    <w:p w:rsidRPr="00E165C9" w:rsidR="001049D9" w:rsidP="001049D9" w:rsidRDefault="001049D9" w14:paraId="0EACB646" w14:textId="77777777">
      <w:pPr>
        <w:pStyle w:val="ListParagraph"/>
        <w:rPr>
          <w:rFonts w:ascii="Arial" w:hAnsi="Arial" w:cs="Arial"/>
          <w:sz w:val="24"/>
          <w:szCs w:val="24"/>
        </w:rPr>
      </w:pPr>
    </w:p>
    <w:tbl>
      <w:tblPr>
        <w:tblW w:w="8788"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788"/>
      </w:tblGrid>
      <w:tr w:rsidRPr="00E165C9" w:rsidR="001049D9" w:rsidTr="1AEABE6A" w14:paraId="3A93D10C" w14:textId="77777777">
        <w:tc>
          <w:tcPr>
            <w:tcW w:w="8788" w:type="dxa"/>
            <w:tcBorders>
              <w:top w:val="single" w:color="auto" w:sz="4" w:space="0"/>
              <w:left w:val="single" w:color="auto" w:sz="4" w:space="0"/>
              <w:bottom w:val="single" w:color="auto" w:sz="4" w:space="0"/>
              <w:right w:val="single" w:color="auto" w:sz="4" w:space="0"/>
            </w:tcBorders>
            <w:shd w:val="clear" w:color="auto" w:fill="auto"/>
            <w:tcMar/>
          </w:tcPr>
          <w:p w:rsidRPr="00E165C9" w:rsidR="001049D9" w:rsidRDefault="00191FCD" w14:paraId="12D94E16" w14:textId="39698A3C">
            <w:pPr>
              <w:pStyle w:val="ListParagraph"/>
              <w:ind w:left="0"/>
              <w:rPr>
                <w:rFonts w:ascii="Arial" w:hAnsi="Arial" w:cs="Arial"/>
                <w:sz w:val="24"/>
                <w:szCs w:val="24"/>
              </w:rPr>
            </w:pPr>
            <w:r w:rsidRPr="1AEABE6A" w:rsidR="1AEABE6A">
              <w:rPr>
                <w:rFonts w:ascii="Arial" w:hAnsi="Arial" w:cs="Arial"/>
                <w:sz w:val="24"/>
                <w:szCs w:val="24"/>
              </w:rPr>
              <w:t>Reinstating Section 10 (7) WDA exemption would support management of waste by supporting separate legal entities to trade in medicines approaching their expiry and optimise the medicines supply chain e.g. cytotoxic chemotherapy.</w:t>
            </w:r>
          </w:p>
          <w:p w:rsidRPr="00E165C9" w:rsidR="001049D9" w:rsidRDefault="001049D9" w14:paraId="35954D60" w14:textId="77777777">
            <w:pPr>
              <w:pStyle w:val="ListParagraph"/>
              <w:ind w:left="0"/>
              <w:rPr>
                <w:rFonts w:ascii="Arial" w:hAnsi="Arial" w:cs="Arial"/>
                <w:sz w:val="24"/>
                <w:szCs w:val="24"/>
              </w:rPr>
            </w:pPr>
          </w:p>
          <w:p w:rsidRPr="00E165C9" w:rsidR="001049D9" w:rsidRDefault="001049D9" w14:paraId="6B7C6375" w14:textId="77777777">
            <w:pPr>
              <w:pStyle w:val="ListParagraph"/>
              <w:ind w:left="0"/>
              <w:rPr>
                <w:rFonts w:ascii="Arial" w:hAnsi="Arial" w:cs="Arial"/>
                <w:sz w:val="24"/>
                <w:szCs w:val="24"/>
              </w:rPr>
            </w:pPr>
          </w:p>
          <w:p w:rsidRPr="00E165C9" w:rsidR="001049D9" w:rsidRDefault="001049D9" w14:paraId="121C4C81" w14:textId="77777777">
            <w:pPr>
              <w:pStyle w:val="ListParagraph"/>
              <w:ind w:left="0"/>
              <w:rPr>
                <w:rFonts w:ascii="Arial" w:hAnsi="Arial" w:cs="Arial"/>
                <w:sz w:val="24"/>
                <w:szCs w:val="24"/>
              </w:rPr>
            </w:pPr>
          </w:p>
          <w:p w:rsidRPr="00E165C9" w:rsidR="001049D9" w:rsidRDefault="001049D9" w14:paraId="3BC63C3C" w14:textId="77777777">
            <w:pPr>
              <w:pStyle w:val="ListParagraph"/>
              <w:ind w:left="0"/>
              <w:rPr>
                <w:rFonts w:ascii="Arial" w:hAnsi="Arial" w:cs="Arial"/>
                <w:sz w:val="24"/>
                <w:szCs w:val="24"/>
              </w:rPr>
            </w:pPr>
          </w:p>
          <w:p w:rsidRPr="00E165C9" w:rsidR="001049D9" w:rsidRDefault="001049D9" w14:paraId="3F0193E7" w14:textId="77777777">
            <w:pPr>
              <w:pStyle w:val="ListParagraph"/>
              <w:ind w:left="0"/>
              <w:rPr>
                <w:rFonts w:ascii="Arial" w:hAnsi="Arial" w:cs="Arial"/>
                <w:sz w:val="24"/>
                <w:szCs w:val="24"/>
              </w:rPr>
            </w:pPr>
          </w:p>
        </w:tc>
      </w:tr>
    </w:tbl>
    <w:p w:rsidRPr="00E165C9" w:rsidR="0037305C" w:rsidP="00EF1866" w:rsidRDefault="0037305C" w14:paraId="2E87BBE7" w14:textId="77777777">
      <w:pPr>
        <w:rPr>
          <w:rFonts w:ascii="Arial" w:hAnsi="Arial" w:cs="Arial"/>
          <w:sz w:val="24"/>
          <w:szCs w:val="24"/>
        </w:rPr>
      </w:pPr>
    </w:p>
    <w:p w:rsidRPr="00335444" w:rsidR="00B337C8" w:rsidP="00335444" w:rsidRDefault="00E94EA0" w14:paraId="3F1B83D4" w14:textId="02F40E3E">
      <w:pPr>
        <w:pStyle w:val="ListParagraph"/>
        <w:numPr>
          <w:ilvl w:val="0"/>
          <w:numId w:val="6"/>
        </w:numPr>
        <w:rPr>
          <w:rFonts w:ascii="Arial" w:hAnsi="Arial" w:cs="Arial"/>
          <w:sz w:val="24"/>
          <w:szCs w:val="24"/>
        </w:rPr>
      </w:pPr>
      <w:r w:rsidRPr="00335444">
        <w:rPr>
          <w:rFonts w:ascii="Arial" w:hAnsi="Arial" w:cs="Arial"/>
          <w:sz w:val="24"/>
          <w:szCs w:val="24"/>
        </w:rPr>
        <w:t xml:space="preserve"> Please provide us with any additional comments you may have with regards to the sections you have completed.</w:t>
      </w:r>
    </w:p>
    <w:p w:rsidRPr="0037305C" w:rsidR="0037305C" w:rsidP="0037305C" w:rsidRDefault="0037305C" w14:paraId="528D82A2" w14:textId="77777777">
      <w:pPr>
        <w:pStyle w:val="ListParagraph"/>
        <w:ind w:left="360"/>
        <w:rPr>
          <w:rFonts w:ascii="Arial" w:hAnsi="Arial" w:cs="Arial"/>
          <w:sz w:val="24"/>
          <w:szCs w:val="24"/>
        </w:rPr>
      </w:pPr>
    </w:p>
    <w:tbl>
      <w:tblPr>
        <w:tblW w:w="8788"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788"/>
      </w:tblGrid>
      <w:tr w:rsidRPr="00E165C9" w:rsidR="00B337C8" w:rsidTr="7EE53BD5" w14:paraId="451B9913" w14:textId="77777777">
        <w:tc>
          <w:tcPr>
            <w:tcW w:w="8788" w:type="dxa"/>
            <w:tcBorders>
              <w:top w:val="single" w:color="auto" w:sz="4" w:space="0"/>
              <w:left w:val="single" w:color="auto" w:sz="4" w:space="0"/>
              <w:bottom w:val="single" w:color="auto" w:sz="4" w:space="0"/>
              <w:right w:val="single" w:color="auto" w:sz="4" w:space="0"/>
            </w:tcBorders>
            <w:shd w:val="clear" w:color="auto" w:fill="auto"/>
          </w:tcPr>
          <w:p w:rsidRPr="00E165C9" w:rsidR="00B337C8" w:rsidRDefault="00B337C8" w14:paraId="1D9D4465" w14:textId="77777777">
            <w:pPr>
              <w:pStyle w:val="ListParagraph"/>
              <w:ind w:left="0"/>
              <w:rPr>
                <w:rFonts w:ascii="Arial" w:hAnsi="Arial" w:cs="Arial"/>
                <w:sz w:val="24"/>
                <w:szCs w:val="24"/>
              </w:rPr>
            </w:pPr>
          </w:p>
          <w:p w:rsidRPr="00E165C9" w:rsidR="00B337C8" w:rsidRDefault="00B337C8" w14:paraId="66F0B3D6" w14:textId="77777777">
            <w:pPr>
              <w:pStyle w:val="ListParagraph"/>
              <w:ind w:left="0"/>
              <w:rPr>
                <w:rFonts w:ascii="Arial" w:hAnsi="Arial" w:cs="Arial"/>
                <w:sz w:val="24"/>
                <w:szCs w:val="24"/>
              </w:rPr>
            </w:pPr>
          </w:p>
          <w:p w:rsidRPr="00E165C9" w:rsidR="00B337C8" w:rsidRDefault="00B337C8" w14:paraId="35558B24" w14:textId="77777777">
            <w:pPr>
              <w:pStyle w:val="ListParagraph"/>
              <w:ind w:left="0"/>
              <w:rPr>
                <w:rFonts w:ascii="Arial" w:hAnsi="Arial" w:cs="Arial"/>
                <w:sz w:val="24"/>
                <w:szCs w:val="24"/>
              </w:rPr>
            </w:pPr>
          </w:p>
          <w:p w:rsidRPr="00E165C9" w:rsidR="00B337C8" w:rsidRDefault="00B337C8" w14:paraId="2DC7C39D" w14:textId="77777777">
            <w:pPr>
              <w:pStyle w:val="ListParagraph"/>
              <w:ind w:left="0"/>
              <w:rPr>
                <w:rFonts w:ascii="Arial" w:hAnsi="Arial" w:cs="Arial"/>
                <w:sz w:val="24"/>
                <w:szCs w:val="24"/>
              </w:rPr>
            </w:pPr>
          </w:p>
          <w:p w:rsidRPr="00E165C9" w:rsidR="00B337C8" w:rsidRDefault="00B337C8" w14:paraId="63A82836" w14:textId="77777777">
            <w:pPr>
              <w:pStyle w:val="ListParagraph"/>
              <w:ind w:left="0"/>
              <w:rPr>
                <w:rFonts w:ascii="Arial" w:hAnsi="Arial" w:cs="Arial"/>
                <w:sz w:val="24"/>
                <w:szCs w:val="24"/>
              </w:rPr>
            </w:pPr>
          </w:p>
        </w:tc>
      </w:tr>
    </w:tbl>
    <w:p w:rsidR="00AD56E2" w:rsidP="00B337C8" w:rsidRDefault="00AD56E2" w14:paraId="3C390EC0" w14:textId="2C11B8E4">
      <w:pPr>
        <w:rPr>
          <w:rFonts w:ascii="Arial" w:hAnsi="Arial" w:cs="Arial"/>
          <w:sz w:val="24"/>
          <w:szCs w:val="24"/>
        </w:rPr>
      </w:pPr>
    </w:p>
    <w:p w:rsidR="00AD56E2" w:rsidRDefault="00AD56E2" w14:paraId="3EEECA63" w14:textId="77777777">
      <w:pPr>
        <w:rPr>
          <w:rFonts w:ascii="Arial" w:hAnsi="Arial" w:cs="Arial"/>
          <w:sz w:val="24"/>
          <w:szCs w:val="24"/>
        </w:rPr>
      </w:pPr>
      <w:r>
        <w:rPr>
          <w:rFonts w:ascii="Arial" w:hAnsi="Arial" w:cs="Arial"/>
          <w:sz w:val="24"/>
          <w:szCs w:val="24"/>
        </w:rPr>
        <w:br w:type="page"/>
      </w:r>
    </w:p>
    <w:p w:rsidRPr="00AD56E2" w:rsidR="006D616A" w:rsidP="006D616A" w:rsidRDefault="002F0983" w14:paraId="3B27908C" w14:textId="01BD2CDF">
      <w:pPr>
        <w:pStyle w:val="Heading1"/>
        <w:rPr>
          <w:rFonts w:ascii="Arial" w:hAnsi="Arial" w:cs="Arial"/>
          <w:b/>
          <w:bCs/>
          <w:color w:val="000000" w:themeColor="text1"/>
          <w:sz w:val="24"/>
          <w:szCs w:val="24"/>
        </w:rPr>
      </w:pPr>
      <w:bookmarkStart w:name="_Toc164862387" w:id="9"/>
      <w:r w:rsidRPr="355DE7C5">
        <w:rPr>
          <w:rFonts w:ascii="Arial" w:hAnsi="Arial" w:cs="Arial"/>
          <w:b/>
          <w:bCs/>
          <w:color w:val="000000" w:themeColor="text1"/>
          <w:sz w:val="24"/>
          <w:szCs w:val="24"/>
        </w:rPr>
        <w:lastRenderedPageBreak/>
        <w:t>About you</w:t>
      </w:r>
      <w:bookmarkEnd w:id="9"/>
    </w:p>
    <w:p w:rsidRPr="00E165C9" w:rsidR="006D616A" w:rsidP="006D616A" w:rsidRDefault="006D616A" w14:paraId="0FA6629B" w14:textId="77777777">
      <w:pPr>
        <w:rPr>
          <w:rFonts w:ascii="Arial" w:hAnsi="Arial" w:cs="Arial"/>
          <w:sz w:val="24"/>
          <w:szCs w:val="24"/>
        </w:rPr>
      </w:pPr>
    </w:p>
    <w:tbl>
      <w:tblPr>
        <w:tblStyle w:val="TableGrid"/>
        <w:tblW w:w="9493" w:type="dxa"/>
        <w:tblLook w:val="04A0" w:firstRow="1" w:lastRow="0" w:firstColumn="1" w:lastColumn="0" w:noHBand="0" w:noVBand="1"/>
      </w:tblPr>
      <w:tblGrid>
        <w:gridCol w:w="1980"/>
        <w:gridCol w:w="7513"/>
      </w:tblGrid>
      <w:tr w:rsidRPr="00E165C9" w:rsidR="00B337C8" w:rsidTr="00B337C8" w14:paraId="5D91BDEB" w14:textId="10A7AE0F">
        <w:tc>
          <w:tcPr>
            <w:tcW w:w="1980" w:type="dxa"/>
          </w:tcPr>
          <w:p w:rsidRPr="00E165C9" w:rsidR="00B337C8" w:rsidRDefault="00B337C8" w14:paraId="70F0B662" w14:textId="77777777">
            <w:pPr>
              <w:rPr>
                <w:rFonts w:ascii="Arial" w:hAnsi="Arial" w:cs="Arial"/>
                <w:sz w:val="24"/>
                <w:szCs w:val="24"/>
              </w:rPr>
            </w:pPr>
            <w:r w:rsidRPr="00E165C9">
              <w:rPr>
                <w:rFonts w:ascii="Arial" w:hAnsi="Arial" w:cs="Arial"/>
                <w:sz w:val="24"/>
                <w:szCs w:val="24"/>
              </w:rPr>
              <w:t>Name:</w:t>
            </w:r>
          </w:p>
        </w:tc>
        <w:tc>
          <w:tcPr>
            <w:tcW w:w="7513" w:type="dxa"/>
          </w:tcPr>
          <w:p w:rsidRPr="00E165C9" w:rsidR="00B337C8" w:rsidRDefault="00B337C8" w14:paraId="6DEC6EA0" w14:textId="77777777">
            <w:pPr>
              <w:rPr>
                <w:rFonts w:ascii="Arial" w:hAnsi="Arial" w:cs="Arial"/>
                <w:sz w:val="24"/>
                <w:szCs w:val="24"/>
              </w:rPr>
            </w:pPr>
          </w:p>
          <w:p w:rsidRPr="00E165C9" w:rsidR="00B337C8" w:rsidRDefault="00B93823" w14:paraId="0BCD39AD" w14:textId="2BDD5444">
            <w:pPr>
              <w:rPr>
                <w:rFonts w:ascii="Arial" w:hAnsi="Arial" w:cs="Arial"/>
                <w:sz w:val="24"/>
                <w:szCs w:val="24"/>
              </w:rPr>
            </w:pPr>
            <w:r>
              <w:rPr>
                <w:rFonts w:ascii="Arial" w:hAnsi="Arial" w:cs="Arial"/>
                <w:sz w:val="24"/>
                <w:szCs w:val="24"/>
              </w:rPr>
              <w:t>Fiona McIntyre</w:t>
            </w:r>
          </w:p>
        </w:tc>
      </w:tr>
      <w:tr w:rsidRPr="00E165C9" w:rsidR="00B337C8" w:rsidTr="00B337C8" w14:paraId="32A568AB" w14:textId="519F3596">
        <w:tc>
          <w:tcPr>
            <w:tcW w:w="1980" w:type="dxa"/>
          </w:tcPr>
          <w:p w:rsidRPr="00E165C9" w:rsidR="00B337C8" w:rsidRDefault="00B337C8" w14:paraId="3B2FC500" w14:textId="77777777">
            <w:pPr>
              <w:rPr>
                <w:rFonts w:ascii="Arial" w:hAnsi="Arial" w:cs="Arial"/>
                <w:sz w:val="24"/>
                <w:szCs w:val="24"/>
              </w:rPr>
            </w:pPr>
            <w:r w:rsidRPr="00E165C9">
              <w:rPr>
                <w:rFonts w:ascii="Arial" w:hAnsi="Arial" w:cs="Arial"/>
                <w:sz w:val="24"/>
                <w:szCs w:val="24"/>
              </w:rPr>
              <w:t>Organisation:</w:t>
            </w:r>
          </w:p>
        </w:tc>
        <w:tc>
          <w:tcPr>
            <w:tcW w:w="7513" w:type="dxa"/>
          </w:tcPr>
          <w:p w:rsidRPr="00E165C9" w:rsidR="00B337C8" w:rsidRDefault="00862776" w14:paraId="6165C4E1" w14:textId="439C4D30">
            <w:pPr>
              <w:rPr>
                <w:rFonts w:ascii="Arial" w:hAnsi="Arial" w:cs="Arial"/>
                <w:sz w:val="24"/>
                <w:szCs w:val="24"/>
              </w:rPr>
            </w:pPr>
            <w:r>
              <w:rPr>
                <w:rFonts w:ascii="Arial" w:hAnsi="Arial" w:cs="Arial"/>
                <w:sz w:val="24"/>
                <w:szCs w:val="24"/>
              </w:rPr>
              <w:t>Royal Pharmaceutical Society</w:t>
            </w:r>
          </w:p>
          <w:p w:rsidRPr="00E165C9" w:rsidR="00B337C8" w:rsidRDefault="00B337C8" w14:paraId="63D78A17" w14:textId="77777777">
            <w:pPr>
              <w:rPr>
                <w:rFonts w:ascii="Arial" w:hAnsi="Arial" w:cs="Arial"/>
                <w:sz w:val="24"/>
                <w:szCs w:val="24"/>
              </w:rPr>
            </w:pPr>
          </w:p>
        </w:tc>
      </w:tr>
      <w:tr w:rsidRPr="00E165C9" w:rsidR="00B337C8" w:rsidTr="00B337C8" w14:paraId="25052BDB" w14:textId="407AD91E">
        <w:tc>
          <w:tcPr>
            <w:tcW w:w="1980" w:type="dxa"/>
          </w:tcPr>
          <w:p w:rsidRPr="00E165C9" w:rsidR="00B337C8" w:rsidRDefault="00B337C8" w14:paraId="0EAD2F88" w14:textId="77777777">
            <w:pPr>
              <w:rPr>
                <w:rFonts w:ascii="Arial" w:hAnsi="Arial" w:cs="Arial"/>
                <w:sz w:val="24"/>
                <w:szCs w:val="24"/>
              </w:rPr>
            </w:pPr>
            <w:r w:rsidRPr="00E165C9">
              <w:rPr>
                <w:rFonts w:ascii="Arial" w:hAnsi="Arial" w:cs="Arial"/>
                <w:sz w:val="24"/>
                <w:szCs w:val="24"/>
              </w:rPr>
              <w:t>Email address:</w:t>
            </w:r>
          </w:p>
        </w:tc>
        <w:tc>
          <w:tcPr>
            <w:tcW w:w="7513" w:type="dxa"/>
          </w:tcPr>
          <w:p w:rsidRPr="00E165C9" w:rsidR="00B337C8" w:rsidRDefault="00B337C8" w14:paraId="3F9DFD5B" w14:textId="77777777">
            <w:pPr>
              <w:rPr>
                <w:rFonts w:ascii="Arial" w:hAnsi="Arial" w:cs="Arial"/>
                <w:sz w:val="24"/>
                <w:szCs w:val="24"/>
              </w:rPr>
            </w:pPr>
          </w:p>
          <w:p w:rsidRPr="00E165C9" w:rsidR="00B337C8" w:rsidRDefault="00862776" w14:paraId="43E829C4" w14:textId="56E7D4A9">
            <w:pPr>
              <w:rPr>
                <w:rFonts w:ascii="Arial" w:hAnsi="Arial" w:cs="Arial"/>
                <w:sz w:val="24"/>
                <w:szCs w:val="24"/>
              </w:rPr>
            </w:pPr>
            <w:r>
              <w:rPr>
                <w:rFonts w:ascii="Arial" w:hAnsi="Arial" w:cs="Arial"/>
                <w:sz w:val="24"/>
                <w:szCs w:val="24"/>
              </w:rPr>
              <w:t>consultations@rpharms.com</w:t>
            </w:r>
          </w:p>
        </w:tc>
      </w:tr>
    </w:tbl>
    <w:p w:rsidRPr="00E165C9" w:rsidR="002077EE" w:rsidP="006D616A" w:rsidRDefault="002077EE" w14:paraId="78F464EC" w14:textId="77777777">
      <w:pPr>
        <w:rPr>
          <w:rFonts w:ascii="Arial" w:hAnsi="Arial" w:cs="Arial"/>
          <w:sz w:val="24"/>
          <w:szCs w:val="24"/>
        </w:rPr>
      </w:pPr>
    </w:p>
    <w:p w:rsidRPr="00E165C9" w:rsidR="006D616A" w:rsidP="006D616A" w:rsidRDefault="006D616A" w14:paraId="78E2C2DB" w14:textId="0E62A22E">
      <w:pPr>
        <w:rPr>
          <w:rFonts w:ascii="Arial" w:hAnsi="Arial" w:cs="Arial"/>
          <w:sz w:val="24"/>
          <w:szCs w:val="24"/>
        </w:rPr>
      </w:pPr>
      <w:r w:rsidRPr="00E165C9">
        <w:rPr>
          <w:rFonts w:ascii="Arial" w:hAnsi="Arial" w:cs="Arial"/>
          <w:sz w:val="24"/>
          <w:szCs w:val="24"/>
        </w:rPr>
        <w:t>Please indicate which category (or categories) best describes you:</w:t>
      </w:r>
    </w:p>
    <w:p w:rsidRPr="00E165C9" w:rsidR="00071256" w:rsidP="0037305C" w:rsidRDefault="00071256" w14:paraId="5B102BA1" w14:textId="7EBD27D8">
      <w:pPr>
        <w:rPr>
          <w:rFonts w:ascii="Arial" w:hAnsi="Arial" w:cs="Arial"/>
          <w:sz w:val="24"/>
          <w:szCs w:val="24"/>
        </w:rPr>
      </w:pPr>
      <w:r w:rsidRPr="00E165C9">
        <w:rPr>
          <w:rFonts w:ascii="Arial" w:hAnsi="Arial" w:cs="Arial"/>
          <w:sz w:val="24"/>
          <w:szCs w:val="24"/>
        </w:rPr>
        <w:t xml:space="preserve">Marketing Authorisation holder </w:t>
      </w:r>
      <w:r w:rsidRPr="00E165C9" w:rsidR="005138CD">
        <w:rPr>
          <w:rFonts w:ascii="Arial" w:hAnsi="Arial" w:cs="Arial"/>
          <w:sz w:val="24"/>
          <w:szCs w:val="24"/>
        </w:rPr>
        <w:tab/>
      </w:r>
      <w:r w:rsidR="00534101">
        <w:rPr>
          <w:rFonts w:ascii="Arial" w:hAnsi="Arial" w:cs="Arial"/>
          <w:sz w:val="24"/>
          <w:szCs w:val="24"/>
        </w:rPr>
        <w:tab/>
      </w:r>
      <w:sdt>
        <w:sdtPr>
          <w:rPr>
            <w:rFonts w:ascii="Arial" w:hAnsi="Arial" w:cs="Arial"/>
            <w:sz w:val="24"/>
            <w:szCs w:val="24"/>
          </w:rPr>
          <w:id w:val="2065752089"/>
          <w14:checkbox>
            <w14:checked w14:val="0"/>
            <w14:checkedState w14:val="2612" w14:font="MS Gothic"/>
            <w14:uncheckedState w14:val="2610" w14:font="MS Gothic"/>
          </w14:checkbox>
        </w:sdtPr>
        <w:sdtContent>
          <w:r w:rsidR="00534101">
            <w:rPr>
              <w:rFonts w:hint="eastAsia" w:ascii="MS Gothic" w:hAnsi="MS Gothic" w:eastAsia="MS Gothic" w:cs="Arial"/>
              <w:sz w:val="24"/>
              <w:szCs w:val="24"/>
            </w:rPr>
            <w:t>☐</w:t>
          </w:r>
        </w:sdtContent>
      </w:sdt>
    </w:p>
    <w:p w:rsidRPr="00E165C9" w:rsidR="00071256" w:rsidP="0037305C" w:rsidRDefault="00071256" w14:paraId="1666AF82" w14:textId="48FBAA7B">
      <w:pPr>
        <w:rPr>
          <w:rFonts w:ascii="Arial" w:hAnsi="Arial" w:cs="Arial"/>
          <w:sz w:val="24"/>
          <w:szCs w:val="24"/>
        </w:rPr>
      </w:pPr>
      <w:r w:rsidRPr="00E165C9">
        <w:rPr>
          <w:rFonts w:ascii="Arial" w:hAnsi="Arial" w:cs="Arial"/>
          <w:sz w:val="24"/>
          <w:szCs w:val="24"/>
        </w:rPr>
        <w:t>Manufacturer</w:t>
      </w:r>
      <w:r w:rsidRPr="00E165C9" w:rsidR="005138CD">
        <w:rPr>
          <w:rFonts w:ascii="Arial" w:hAnsi="Arial" w:cs="Arial"/>
          <w:sz w:val="24"/>
          <w:szCs w:val="24"/>
        </w:rPr>
        <w:tab/>
      </w:r>
      <w:r w:rsidRPr="00E165C9" w:rsidR="005138CD">
        <w:rPr>
          <w:rFonts w:ascii="Arial" w:hAnsi="Arial" w:cs="Arial"/>
          <w:sz w:val="24"/>
          <w:szCs w:val="24"/>
        </w:rPr>
        <w:tab/>
      </w:r>
      <w:r w:rsidRPr="00E165C9" w:rsidR="005138CD">
        <w:rPr>
          <w:rFonts w:ascii="Arial" w:hAnsi="Arial" w:cs="Arial"/>
          <w:sz w:val="24"/>
          <w:szCs w:val="24"/>
        </w:rPr>
        <w:tab/>
      </w:r>
      <w:r w:rsidRPr="00E165C9" w:rsidR="00F947C1">
        <w:rPr>
          <w:rFonts w:ascii="Arial" w:hAnsi="Arial" w:cs="Arial"/>
          <w:sz w:val="24"/>
          <w:szCs w:val="24"/>
        </w:rPr>
        <w:tab/>
      </w:r>
      <w:r w:rsidR="00534101">
        <w:rPr>
          <w:rFonts w:ascii="Arial" w:hAnsi="Arial" w:cs="Arial"/>
          <w:sz w:val="24"/>
          <w:szCs w:val="24"/>
        </w:rPr>
        <w:tab/>
      </w:r>
      <w:sdt>
        <w:sdtPr>
          <w:rPr>
            <w:rFonts w:ascii="Arial" w:hAnsi="Arial" w:cs="Arial"/>
            <w:sz w:val="24"/>
            <w:szCs w:val="24"/>
          </w:rPr>
          <w:id w:val="-1285959760"/>
          <w14:checkbox>
            <w14:checked w14:val="0"/>
            <w14:checkedState w14:val="2612" w14:font="MS Gothic"/>
            <w14:uncheckedState w14:val="2610" w14:font="MS Gothic"/>
          </w14:checkbox>
        </w:sdtPr>
        <w:sdtContent>
          <w:r w:rsidRPr="00E165C9" w:rsidR="00F947C1">
            <w:rPr>
              <w:rFonts w:ascii="Segoe UI Symbol" w:hAnsi="Segoe UI Symbol" w:eastAsia="MS Gothic" w:cs="Segoe UI Symbol"/>
              <w:sz w:val="24"/>
              <w:szCs w:val="24"/>
            </w:rPr>
            <w:t>☐</w:t>
          </w:r>
        </w:sdtContent>
      </w:sdt>
    </w:p>
    <w:p w:rsidRPr="00E165C9" w:rsidR="00071256" w:rsidP="0037305C" w:rsidRDefault="00071256" w14:paraId="7C67D6E7" w14:textId="39AE9476">
      <w:pPr>
        <w:rPr>
          <w:rFonts w:ascii="Arial" w:hAnsi="Arial" w:cs="Arial"/>
          <w:sz w:val="24"/>
          <w:szCs w:val="24"/>
        </w:rPr>
      </w:pPr>
      <w:r w:rsidRPr="00E165C9">
        <w:rPr>
          <w:rFonts w:ascii="Arial" w:hAnsi="Arial" w:cs="Arial"/>
          <w:sz w:val="24"/>
          <w:szCs w:val="24"/>
        </w:rPr>
        <w:t>Wholesaler</w:t>
      </w:r>
      <w:r w:rsidRPr="00E165C9" w:rsidR="00F947C1">
        <w:rPr>
          <w:rFonts w:ascii="Arial" w:hAnsi="Arial" w:cs="Arial"/>
          <w:sz w:val="24"/>
          <w:szCs w:val="24"/>
        </w:rPr>
        <w:tab/>
      </w:r>
      <w:r w:rsidRPr="00E165C9" w:rsidR="00F947C1">
        <w:rPr>
          <w:rFonts w:ascii="Arial" w:hAnsi="Arial" w:cs="Arial"/>
          <w:sz w:val="24"/>
          <w:szCs w:val="24"/>
        </w:rPr>
        <w:tab/>
      </w:r>
      <w:r w:rsidRPr="00E165C9" w:rsidR="00F947C1">
        <w:rPr>
          <w:rFonts w:ascii="Arial" w:hAnsi="Arial" w:cs="Arial"/>
          <w:sz w:val="24"/>
          <w:szCs w:val="24"/>
        </w:rPr>
        <w:tab/>
      </w:r>
      <w:r w:rsidRPr="00E165C9" w:rsidR="00F947C1">
        <w:rPr>
          <w:rFonts w:ascii="Arial" w:hAnsi="Arial" w:cs="Arial"/>
          <w:sz w:val="24"/>
          <w:szCs w:val="24"/>
        </w:rPr>
        <w:tab/>
      </w:r>
      <w:r w:rsidR="00534101">
        <w:rPr>
          <w:rFonts w:ascii="Arial" w:hAnsi="Arial" w:cs="Arial"/>
          <w:sz w:val="24"/>
          <w:szCs w:val="24"/>
        </w:rPr>
        <w:tab/>
      </w:r>
      <w:sdt>
        <w:sdtPr>
          <w:rPr>
            <w:rFonts w:ascii="Arial" w:hAnsi="Arial" w:cs="Arial"/>
            <w:sz w:val="24"/>
            <w:szCs w:val="24"/>
          </w:rPr>
          <w:id w:val="1930315263"/>
          <w14:checkbox>
            <w14:checked w14:val="0"/>
            <w14:checkedState w14:val="2612" w14:font="MS Gothic"/>
            <w14:uncheckedState w14:val="2610" w14:font="MS Gothic"/>
          </w14:checkbox>
        </w:sdtPr>
        <w:sdtContent>
          <w:r w:rsidRPr="00E165C9" w:rsidR="00F947C1">
            <w:rPr>
              <w:rFonts w:ascii="Segoe UI Symbol" w:hAnsi="Segoe UI Symbol" w:eastAsia="MS Gothic" w:cs="Segoe UI Symbol"/>
              <w:sz w:val="24"/>
              <w:szCs w:val="24"/>
            </w:rPr>
            <w:t>☐</w:t>
          </w:r>
        </w:sdtContent>
      </w:sdt>
    </w:p>
    <w:p w:rsidRPr="00E165C9" w:rsidR="00071256" w:rsidP="0037305C" w:rsidRDefault="00071256" w14:paraId="36AC6377" w14:textId="79824A9B">
      <w:pPr>
        <w:rPr>
          <w:rFonts w:ascii="Arial" w:hAnsi="Arial" w:cs="Arial"/>
          <w:sz w:val="24"/>
          <w:szCs w:val="24"/>
        </w:rPr>
      </w:pPr>
      <w:r w:rsidRPr="00E165C9">
        <w:rPr>
          <w:rFonts w:ascii="Arial" w:hAnsi="Arial" w:cs="Arial"/>
          <w:sz w:val="24"/>
          <w:szCs w:val="24"/>
        </w:rPr>
        <w:t>Broker</w:t>
      </w:r>
      <w:r w:rsidRPr="00E165C9" w:rsidR="00F947C1">
        <w:rPr>
          <w:rFonts w:ascii="Arial" w:hAnsi="Arial" w:cs="Arial"/>
          <w:sz w:val="24"/>
          <w:szCs w:val="24"/>
        </w:rPr>
        <w:tab/>
      </w:r>
      <w:r w:rsidRPr="00E165C9" w:rsidR="00F947C1">
        <w:rPr>
          <w:rFonts w:ascii="Arial" w:hAnsi="Arial" w:cs="Arial"/>
          <w:sz w:val="24"/>
          <w:szCs w:val="24"/>
        </w:rPr>
        <w:tab/>
      </w:r>
      <w:r w:rsidRPr="00E165C9" w:rsidR="00F947C1">
        <w:rPr>
          <w:rFonts w:ascii="Arial" w:hAnsi="Arial" w:cs="Arial"/>
          <w:sz w:val="24"/>
          <w:szCs w:val="24"/>
        </w:rPr>
        <w:tab/>
      </w:r>
      <w:r w:rsidRPr="00E165C9" w:rsidR="00F947C1">
        <w:rPr>
          <w:rFonts w:ascii="Arial" w:hAnsi="Arial" w:cs="Arial"/>
          <w:sz w:val="24"/>
          <w:szCs w:val="24"/>
        </w:rPr>
        <w:tab/>
      </w:r>
      <w:r w:rsidRPr="00E165C9" w:rsidR="00F947C1">
        <w:rPr>
          <w:rFonts w:ascii="Arial" w:hAnsi="Arial" w:cs="Arial"/>
          <w:sz w:val="24"/>
          <w:szCs w:val="24"/>
        </w:rPr>
        <w:tab/>
      </w:r>
      <w:r w:rsidR="00534101">
        <w:rPr>
          <w:rFonts w:ascii="Arial" w:hAnsi="Arial" w:cs="Arial"/>
          <w:sz w:val="24"/>
          <w:szCs w:val="24"/>
        </w:rPr>
        <w:tab/>
      </w:r>
      <w:sdt>
        <w:sdtPr>
          <w:rPr>
            <w:rFonts w:ascii="Arial" w:hAnsi="Arial" w:cs="Arial"/>
            <w:sz w:val="24"/>
            <w:szCs w:val="24"/>
          </w:rPr>
          <w:id w:val="1327168664"/>
          <w14:checkbox>
            <w14:checked w14:val="0"/>
            <w14:checkedState w14:val="2612" w14:font="MS Gothic"/>
            <w14:uncheckedState w14:val="2610" w14:font="MS Gothic"/>
          </w14:checkbox>
        </w:sdtPr>
        <w:sdtContent>
          <w:r w:rsidRPr="00E165C9" w:rsidR="00F947C1">
            <w:rPr>
              <w:rFonts w:ascii="Segoe UI Symbol" w:hAnsi="Segoe UI Symbol" w:eastAsia="MS Gothic" w:cs="Segoe UI Symbol"/>
              <w:sz w:val="24"/>
              <w:szCs w:val="24"/>
            </w:rPr>
            <w:t>☐</w:t>
          </w:r>
        </w:sdtContent>
      </w:sdt>
    </w:p>
    <w:p w:rsidRPr="00E165C9" w:rsidR="00071256" w:rsidP="0037305C" w:rsidRDefault="00071256" w14:paraId="0E709657" w14:textId="1675110D">
      <w:pPr>
        <w:rPr>
          <w:rFonts w:ascii="Arial" w:hAnsi="Arial" w:cs="Arial"/>
          <w:sz w:val="24"/>
          <w:szCs w:val="24"/>
        </w:rPr>
      </w:pPr>
      <w:r w:rsidRPr="00E165C9">
        <w:rPr>
          <w:rFonts w:ascii="Arial" w:hAnsi="Arial" w:cs="Arial"/>
          <w:sz w:val="24"/>
          <w:szCs w:val="24"/>
        </w:rPr>
        <w:t>Pharmacist</w:t>
      </w:r>
      <w:r w:rsidRPr="00E165C9" w:rsidR="00F947C1">
        <w:rPr>
          <w:rFonts w:ascii="Arial" w:hAnsi="Arial" w:cs="Arial"/>
          <w:sz w:val="24"/>
          <w:szCs w:val="24"/>
        </w:rPr>
        <w:tab/>
      </w:r>
      <w:r w:rsidRPr="00E165C9" w:rsidR="00F947C1">
        <w:rPr>
          <w:rFonts w:ascii="Arial" w:hAnsi="Arial" w:cs="Arial"/>
          <w:sz w:val="24"/>
          <w:szCs w:val="24"/>
        </w:rPr>
        <w:tab/>
      </w:r>
      <w:r w:rsidRPr="00E165C9" w:rsidR="00F947C1">
        <w:rPr>
          <w:rFonts w:ascii="Arial" w:hAnsi="Arial" w:cs="Arial"/>
          <w:sz w:val="24"/>
          <w:szCs w:val="24"/>
        </w:rPr>
        <w:tab/>
      </w:r>
      <w:r w:rsidRPr="00E165C9" w:rsidR="00F947C1">
        <w:rPr>
          <w:rFonts w:ascii="Arial" w:hAnsi="Arial" w:cs="Arial"/>
          <w:sz w:val="24"/>
          <w:szCs w:val="24"/>
        </w:rPr>
        <w:tab/>
      </w:r>
      <w:r w:rsidR="00534101">
        <w:rPr>
          <w:rFonts w:ascii="Arial" w:hAnsi="Arial" w:cs="Arial"/>
          <w:sz w:val="24"/>
          <w:szCs w:val="24"/>
        </w:rPr>
        <w:tab/>
      </w:r>
      <w:sdt>
        <w:sdtPr>
          <w:rPr>
            <w:rFonts w:ascii="Arial" w:hAnsi="Arial" w:cs="Arial"/>
            <w:sz w:val="24"/>
            <w:szCs w:val="24"/>
          </w:rPr>
          <w:id w:val="-736618264"/>
          <w14:checkbox>
            <w14:checked w14:val="0"/>
            <w14:checkedState w14:val="2612" w14:font="MS Gothic"/>
            <w14:uncheckedState w14:val="2610" w14:font="MS Gothic"/>
          </w14:checkbox>
        </w:sdtPr>
        <w:sdtContent>
          <w:r w:rsidRPr="00E165C9" w:rsidR="00F947C1">
            <w:rPr>
              <w:rFonts w:ascii="Segoe UI Symbol" w:hAnsi="Segoe UI Symbol" w:eastAsia="MS Gothic" w:cs="Segoe UI Symbol"/>
              <w:sz w:val="24"/>
              <w:szCs w:val="24"/>
            </w:rPr>
            <w:t>☐</w:t>
          </w:r>
        </w:sdtContent>
      </w:sdt>
    </w:p>
    <w:p w:rsidRPr="00E165C9" w:rsidR="00071256" w:rsidP="0037305C" w:rsidRDefault="00071256" w14:paraId="10442D5F" w14:textId="5BDA6561">
      <w:pPr>
        <w:rPr>
          <w:rFonts w:ascii="Arial" w:hAnsi="Arial" w:cs="Arial"/>
          <w:sz w:val="24"/>
          <w:szCs w:val="24"/>
        </w:rPr>
      </w:pPr>
      <w:r w:rsidRPr="00E165C9">
        <w:rPr>
          <w:rFonts w:ascii="Arial" w:hAnsi="Arial" w:cs="Arial"/>
          <w:sz w:val="24"/>
          <w:szCs w:val="24"/>
        </w:rPr>
        <w:t xml:space="preserve">Pharmacy business </w:t>
      </w:r>
      <w:r w:rsidRPr="00E165C9" w:rsidR="00F947C1">
        <w:rPr>
          <w:rFonts w:ascii="Arial" w:hAnsi="Arial" w:cs="Arial"/>
          <w:sz w:val="24"/>
          <w:szCs w:val="24"/>
        </w:rPr>
        <w:tab/>
      </w:r>
      <w:r w:rsidRPr="00E165C9" w:rsidR="00F947C1">
        <w:rPr>
          <w:rFonts w:ascii="Arial" w:hAnsi="Arial" w:cs="Arial"/>
          <w:sz w:val="24"/>
          <w:szCs w:val="24"/>
        </w:rPr>
        <w:tab/>
      </w:r>
      <w:r w:rsidRPr="00E165C9" w:rsidR="00F947C1">
        <w:rPr>
          <w:rFonts w:ascii="Arial" w:hAnsi="Arial" w:cs="Arial"/>
          <w:sz w:val="24"/>
          <w:szCs w:val="24"/>
        </w:rPr>
        <w:tab/>
      </w:r>
      <w:sdt>
        <w:sdtPr>
          <w:rPr>
            <w:rFonts w:ascii="Arial" w:hAnsi="Arial" w:cs="Arial"/>
            <w:sz w:val="24"/>
            <w:szCs w:val="24"/>
          </w:rPr>
          <w:id w:val="1994683620"/>
          <w14:checkbox>
            <w14:checked w14:val="0"/>
            <w14:checkedState w14:val="2612" w14:font="MS Gothic"/>
            <w14:uncheckedState w14:val="2610" w14:font="MS Gothic"/>
          </w14:checkbox>
        </w:sdtPr>
        <w:sdtContent>
          <w:r w:rsidRPr="00E165C9" w:rsidR="00F947C1">
            <w:rPr>
              <w:rFonts w:ascii="Segoe UI Symbol" w:hAnsi="Segoe UI Symbol" w:eastAsia="MS Gothic" w:cs="Segoe UI Symbol"/>
              <w:sz w:val="24"/>
              <w:szCs w:val="24"/>
            </w:rPr>
            <w:t>☐</w:t>
          </w:r>
        </w:sdtContent>
      </w:sdt>
    </w:p>
    <w:p w:rsidRPr="00E165C9" w:rsidR="00071256" w:rsidP="0037305C" w:rsidRDefault="00071256" w14:paraId="228D5DF8" w14:textId="121EDC4D">
      <w:pPr>
        <w:rPr>
          <w:rFonts w:ascii="Arial" w:hAnsi="Arial" w:cs="Arial"/>
          <w:sz w:val="24"/>
          <w:szCs w:val="24"/>
        </w:rPr>
      </w:pPr>
      <w:r w:rsidRPr="00E165C9">
        <w:rPr>
          <w:rFonts w:ascii="Arial" w:hAnsi="Arial" w:cs="Arial"/>
          <w:sz w:val="24"/>
          <w:szCs w:val="24"/>
        </w:rPr>
        <w:t>Pharmacist group</w:t>
      </w:r>
      <w:r w:rsidRPr="00E165C9" w:rsidR="0052501D">
        <w:rPr>
          <w:rFonts w:ascii="Arial" w:hAnsi="Arial" w:cs="Arial"/>
          <w:sz w:val="24"/>
          <w:szCs w:val="24"/>
        </w:rPr>
        <w:tab/>
      </w:r>
      <w:r w:rsidRPr="00E165C9" w:rsidR="0052501D">
        <w:rPr>
          <w:rFonts w:ascii="Arial" w:hAnsi="Arial" w:cs="Arial"/>
          <w:sz w:val="24"/>
          <w:szCs w:val="24"/>
        </w:rPr>
        <w:tab/>
      </w:r>
      <w:r w:rsidRPr="00E165C9" w:rsidR="0052501D">
        <w:rPr>
          <w:rFonts w:ascii="Arial" w:hAnsi="Arial" w:cs="Arial"/>
          <w:sz w:val="24"/>
          <w:szCs w:val="24"/>
        </w:rPr>
        <w:tab/>
      </w:r>
      <w:r w:rsidR="00534101">
        <w:rPr>
          <w:rFonts w:ascii="Arial" w:hAnsi="Arial" w:cs="Arial"/>
          <w:sz w:val="24"/>
          <w:szCs w:val="24"/>
        </w:rPr>
        <w:tab/>
      </w:r>
      <w:sdt>
        <w:sdtPr>
          <w:rPr>
            <w:rFonts w:ascii="Arial" w:hAnsi="Arial" w:cs="Arial"/>
            <w:sz w:val="24"/>
            <w:szCs w:val="24"/>
          </w:rPr>
          <w:id w:val="-1757125992"/>
          <w14:checkbox>
            <w14:checked w14:val="1"/>
            <w14:checkedState w14:val="2612" w14:font="MS Gothic"/>
            <w14:uncheckedState w14:val="2610" w14:font="MS Gothic"/>
          </w14:checkbox>
        </w:sdtPr>
        <w:sdtContent>
          <w:r w:rsidR="00862776">
            <w:rPr>
              <w:rFonts w:hint="eastAsia" w:ascii="MS Gothic" w:hAnsi="MS Gothic" w:eastAsia="MS Gothic" w:cs="Arial"/>
              <w:sz w:val="24"/>
              <w:szCs w:val="24"/>
            </w:rPr>
            <w:t>☒</w:t>
          </w:r>
        </w:sdtContent>
      </w:sdt>
    </w:p>
    <w:p w:rsidRPr="00E165C9" w:rsidR="00071256" w:rsidP="0037305C" w:rsidRDefault="00071256" w14:paraId="245ABF5F" w14:textId="5A821D33">
      <w:pPr>
        <w:rPr>
          <w:rFonts w:ascii="Arial" w:hAnsi="Arial" w:cs="Arial"/>
          <w:sz w:val="24"/>
          <w:szCs w:val="24"/>
        </w:rPr>
      </w:pPr>
      <w:r w:rsidRPr="00E165C9">
        <w:rPr>
          <w:rFonts w:ascii="Arial" w:hAnsi="Arial" w:cs="Arial"/>
          <w:sz w:val="24"/>
          <w:szCs w:val="24"/>
        </w:rPr>
        <w:t xml:space="preserve">Trade </w:t>
      </w:r>
      <w:r w:rsidRPr="00E165C9" w:rsidR="0052501D">
        <w:rPr>
          <w:rFonts w:ascii="Arial" w:hAnsi="Arial" w:cs="Arial"/>
          <w:sz w:val="24"/>
          <w:szCs w:val="24"/>
        </w:rPr>
        <w:t>association</w:t>
      </w:r>
      <w:r w:rsidRPr="00E165C9" w:rsidR="0052501D">
        <w:rPr>
          <w:rFonts w:ascii="Arial" w:hAnsi="Arial" w:cs="Arial"/>
          <w:sz w:val="24"/>
          <w:szCs w:val="24"/>
        </w:rPr>
        <w:tab/>
      </w:r>
      <w:r w:rsidRPr="00E165C9" w:rsidR="0052501D">
        <w:rPr>
          <w:rFonts w:ascii="Arial" w:hAnsi="Arial" w:cs="Arial"/>
          <w:sz w:val="24"/>
          <w:szCs w:val="24"/>
        </w:rPr>
        <w:tab/>
      </w:r>
      <w:r w:rsidRPr="00E165C9" w:rsidR="0052501D">
        <w:rPr>
          <w:rFonts w:ascii="Arial" w:hAnsi="Arial" w:cs="Arial"/>
          <w:sz w:val="24"/>
          <w:szCs w:val="24"/>
        </w:rPr>
        <w:tab/>
      </w:r>
      <w:r w:rsidR="00534101">
        <w:rPr>
          <w:rFonts w:ascii="Arial" w:hAnsi="Arial" w:cs="Arial"/>
          <w:sz w:val="24"/>
          <w:szCs w:val="24"/>
        </w:rPr>
        <w:tab/>
      </w:r>
      <w:sdt>
        <w:sdtPr>
          <w:rPr>
            <w:rFonts w:ascii="Arial" w:hAnsi="Arial" w:cs="Arial"/>
            <w:sz w:val="24"/>
            <w:szCs w:val="24"/>
          </w:rPr>
          <w:id w:val="1016119279"/>
          <w14:checkbox>
            <w14:checked w14:val="0"/>
            <w14:checkedState w14:val="2612" w14:font="MS Gothic"/>
            <w14:uncheckedState w14:val="2610" w14:font="MS Gothic"/>
          </w14:checkbox>
        </w:sdtPr>
        <w:sdtContent>
          <w:r w:rsidRPr="00E165C9" w:rsidR="0052501D">
            <w:rPr>
              <w:rFonts w:ascii="Segoe UI Symbol" w:hAnsi="Segoe UI Symbol" w:eastAsia="MS Gothic" w:cs="Segoe UI Symbol"/>
              <w:sz w:val="24"/>
              <w:szCs w:val="24"/>
            </w:rPr>
            <w:t>☐</w:t>
          </w:r>
        </w:sdtContent>
      </w:sdt>
    </w:p>
    <w:p w:rsidRPr="00E165C9" w:rsidR="00071256" w:rsidP="0037305C" w:rsidRDefault="00071256" w14:paraId="486C75E7" w14:textId="4C3BDBA9">
      <w:pPr>
        <w:rPr>
          <w:rFonts w:ascii="Arial" w:hAnsi="Arial" w:cs="Arial"/>
          <w:sz w:val="24"/>
          <w:szCs w:val="24"/>
        </w:rPr>
      </w:pPr>
      <w:r w:rsidRPr="00E165C9">
        <w:rPr>
          <w:rFonts w:ascii="Arial" w:hAnsi="Arial" w:cs="Arial"/>
          <w:sz w:val="24"/>
          <w:szCs w:val="24"/>
        </w:rPr>
        <w:t>Doctor/other healthcare professional</w:t>
      </w:r>
      <w:r w:rsidRPr="00E165C9" w:rsidR="0052501D">
        <w:rPr>
          <w:rFonts w:ascii="Arial" w:hAnsi="Arial" w:cs="Arial"/>
          <w:sz w:val="24"/>
          <w:szCs w:val="24"/>
        </w:rPr>
        <w:tab/>
      </w:r>
      <w:sdt>
        <w:sdtPr>
          <w:rPr>
            <w:rFonts w:ascii="Arial" w:hAnsi="Arial" w:cs="Arial"/>
            <w:sz w:val="24"/>
            <w:szCs w:val="24"/>
          </w:rPr>
          <w:id w:val="2042475666"/>
          <w14:checkbox>
            <w14:checked w14:val="0"/>
            <w14:checkedState w14:val="2612" w14:font="MS Gothic"/>
            <w14:uncheckedState w14:val="2610" w14:font="MS Gothic"/>
          </w14:checkbox>
        </w:sdtPr>
        <w:sdtContent>
          <w:r w:rsidRPr="00E165C9" w:rsidR="0052501D">
            <w:rPr>
              <w:rFonts w:ascii="Segoe UI Symbol" w:hAnsi="Segoe UI Symbol" w:eastAsia="MS Gothic" w:cs="Segoe UI Symbol"/>
              <w:sz w:val="24"/>
              <w:szCs w:val="24"/>
            </w:rPr>
            <w:t>☐</w:t>
          </w:r>
        </w:sdtContent>
      </w:sdt>
    </w:p>
    <w:p w:rsidRPr="00E165C9" w:rsidR="00071256" w:rsidP="0037305C" w:rsidRDefault="00071256" w14:paraId="03F40952" w14:textId="639362F1">
      <w:pPr>
        <w:rPr>
          <w:rFonts w:ascii="Arial" w:hAnsi="Arial" w:cs="Arial"/>
          <w:sz w:val="24"/>
          <w:szCs w:val="24"/>
        </w:rPr>
      </w:pPr>
      <w:r w:rsidRPr="00E165C9">
        <w:rPr>
          <w:rFonts w:ascii="Arial" w:hAnsi="Arial" w:cs="Arial"/>
          <w:sz w:val="24"/>
          <w:szCs w:val="24"/>
        </w:rPr>
        <w:t>Patient</w:t>
      </w:r>
      <w:r w:rsidRPr="00E165C9" w:rsidR="0052501D">
        <w:rPr>
          <w:rFonts w:ascii="Arial" w:hAnsi="Arial" w:cs="Arial"/>
          <w:sz w:val="24"/>
          <w:szCs w:val="24"/>
        </w:rPr>
        <w:tab/>
      </w:r>
      <w:r w:rsidRPr="00E165C9" w:rsidR="0052501D">
        <w:rPr>
          <w:rFonts w:ascii="Arial" w:hAnsi="Arial" w:cs="Arial"/>
          <w:sz w:val="24"/>
          <w:szCs w:val="24"/>
        </w:rPr>
        <w:tab/>
      </w:r>
      <w:r w:rsidRPr="00E165C9" w:rsidR="0052501D">
        <w:rPr>
          <w:rFonts w:ascii="Arial" w:hAnsi="Arial" w:cs="Arial"/>
          <w:sz w:val="24"/>
          <w:szCs w:val="24"/>
        </w:rPr>
        <w:tab/>
      </w:r>
      <w:r w:rsidRPr="00E165C9" w:rsidR="0052501D">
        <w:rPr>
          <w:rFonts w:ascii="Arial" w:hAnsi="Arial" w:cs="Arial"/>
          <w:sz w:val="24"/>
          <w:szCs w:val="24"/>
        </w:rPr>
        <w:tab/>
      </w:r>
      <w:r w:rsidRPr="00E165C9" w:rsidR="0052501D">
        <w:rPr>
          <w:rFonts w:ascii="Arial" w:hAnsi="Arial" w:cs="Arial"/>
          <w:sz w:val="24"/>
          <w:szCs w:val="24"/>
        </w:rPr>
        <w:tab/>
      </w:r>
      <w:sdt>
        <w:sdtPr>
          <w:rPr>
            <w:rFonts w:ascii="Arial" w:hAnsi="Arial" w:cs="Arial"/>
            <w:sz w:val="24"/>
            <w:szCs w:val="24"/>
          </w:rPr>
          <w:id w:val="661360721"/>
          <w14:checkbox>
            <w14:checked w14:val="0"/>
            <w14:checkedState w14:val="2612" w14:font="MS Gothic"/>
            <w14:uncheckedState w14:val="2610" w14:font="MS Gothic"/>
          </w14:checkbox>
        </w:sdtPr>
        <w:sdtContent>
          <w:r w:rsidRPr="00E165C9" w:rsidR="0052501D">
            <w:rPr>
              <w:rFonts w:ascii="Segoe UI Symbol" w:hAnsi="Segoe UI Symbol" w:eastAsia="MS Gothic" w:cs="Segoe UI Symbol"/>
              <w:sz w:val="24"/>
              <w:szCs w:val="24"/>
            </w:rPr>
            <w:t>☐</w:t>
          </w:r>
        </w:sdtContent>
      </w:sdt>
    </w:p>
    <w:p w:rsidRPr="00E165C9" w:rsidR="00071256" w:rsidP="0037305C" w:rsidRDefault="00071256" w14:paraId="44163F91" w14:textId="618443D0">
      <w:pPr>
        <w:rPr>
          <w:rFonts w:ascii="Arial" w:hAnsi="Arial" w:cs="Arial"/>
          <w:sz w:val="24"/>
          <w:szCs w:val="24"/>
        </w:rPr>
      </w:pPr>
      <w:r w:rsidRPr="00E165C9">
        <w:rPr>
          <w:rFonts w:ascii="Arial" w:hAnsi="Arial" w:cs="Arial"/>
          <w:sz w:val="24"/>
          <w:szCs w:val="24"/>
        </w:rPr>
        <w:t>Patient Group</w:t>
      </w:r>
      <w:r w:rsidRPr="00E165C9" w:rsidR="0052501D">
        <w:rPr>
          <w:rFonts w:ascii="Arial" w:hAnsi="Arial" w:cs="Arial"/>
          <w:sz w:val="24"/>
          <w:szCs w:val="24"/>
        </w:rPr>
        <w:tab/>
      </w:r>
      <w:r w:rsidRPr="00E165C9" w:rsidR="0052501D">
        <w:rPr>
          <w:rFonts w:ascii="Arial" w:hAnsi="Arial" w:cs="Arial"/>
          <w:sz w:val="24"/>
          <w:szCs w:val="24"/>
        </w:rPr>
        <w:tab/>
      </w:r>
      <w:r w:rsidRPr="00E165C9" w:rsidR="0052501D">
        <w:rPr>
          <w:rFonts w:ascii="Arial" w:hAnsi="Arial" w:cs="Arial"/>
          <w:sz w:val="24"/>
          <w:szCs w:val="24"/>
        </w:rPr>
        <w:tab/>
      </w:r>
      <w:r w:rsidRPr="00E165C9" w:rsidR="0052501D">
        <w:rPr>
          <w:rFonts w:ascii="Arial" w:hAnsi="Arial" w:cs="Arial"/>
          <w:sz w:val="24"/>
          <w:szCs w:val="24"/>
        </w:rPr>
        <w:tab/>
      </w:r>
      <w:sdt>
        <w:sdtPr>
          <w:rPr>
            <w:rFonts w:ascii="Arial" w:hAnsi="Arial" w:cs="Arial"/>
            <w:sz w:val="24"/>
            <w:szCs w:val="24"/>
          </w:rPr>
          <w:id w:val="220337727"/>
          <w14:checkbox>
            <w14:checked w14:val="0"/>
            <w14:checkedState w14:val="2612" w14:font="MS Gothic"/>
            <w14:uncheckedState w14:val="2610" w14:font="MS Gothic"/>
          </w14:checkbox>
        </w:sdtPr>
        <w:sdtContent>
          <w:r w:rsidRPr="00E165C9" w:rsidR="0052501D">
            <w:rPr>
              <w:rFonts w:ascii="Segoe UI Symbol" w:hAnsi="Segoe UI Symbol" w:eastAsia="MS Gothic" w:cs="Segoe UI Symbol"/>
              <w:sz w:val="24"/>
              <w:szCs w:val="24"/>
            </w:rPr>
            <w:t>☐</w:t>
          </w:r>
        </w:sdtContent>
      </w:sdt>
    </w:p>
    <w:p w:rsidR="00784407" w:rsidP="0037305C" w:rsidRDefault="00071256" w14:paraId="59863E5C" w14:textId="77777777">
      <w:pPr>
        <w:rPr>
          <w:rFonts w:ascii="Arial" w:hAnsi="Arial" w:cs="Arial"/>
          <w:sz w:val="24"/>
          <w:szCs w:val="24"/>
        </w:rPr>
      </w:pPr>
      <w:r w:rsidRPr="00E165C9">
        <w:rPr>
          <w:rFonts w:ascii="Arial" w:hAnsi="Arial" w:cs="Arial"/>
          <w:sz w:val="24"/>
          <w:szCs w:val="24"/>
        </w:rPr>
        <w:t>Other (please specify)</w:t>
      </w:r>
      <w:r w:rsidRPr="00E165C9" w:rsidR="005156CC">
        <w:rPr>
          <w:rFonts w:ascii="Arial" w:hAnsi="Arial" w:cs="Arial"/>
          <w:sz w:val="24"/>
          <w:szCs w:val="24"/>
        </w:rPr>
        <w:tab/>
      </w:r>
    </w:p>
    <w:p w:rsidR="00784407" w:rsidP="0037305C" w:rsidRDefault="00784407" w14:paraId="691090AE" w14:textId="77777777">
      <w:pPr>
        <w:rPr>
          <w:rFonts w:ascii="Arial" w:hAnsi="Arial" w:cs="Arial"/>
          <w:sz w:val="24"/>
          <w:szCs w:val="24"/>
        </w:rPr>
      </w:pPr>
    </w:p>
    <w:p w:rsidR="00AD56E2" w:rsidP="0037305C" w:rsidRDefault="00784407" w14:paraId="0D877719" w14:textId="77777777">
      <w:pPr>
        <w:rPr>
          <w:rFonts w:ascii="Arial" w:hAnsi="Arial" w:cs="Arial"/>
          <w:sz w:val="24"/>
          <w:szCs w:val="24"/>
        </w:rPr>
      </w:pPr>
      <w:r w:rsidRPr="00AD56E2">
        <w:rPr>
          <w:rFonts w:ascii="Arial" w:hAnsi="Arial" w:cs="Arial"/>
          <w:b/>
          <w:bCs/>
          <w:sz w:val="24"/>
          <w:szCs w:val="24"/>
        </w:rPr>
        <w:t>Data privacy</w:t>
      </w:r>
      <w:r w:rsidRPr="00AD56E2" w:rsidR="00370CC8">
        <w:rPr>
          <w:rFonts w:ascii="Arial" w:hAnsi="Arial" w:cs="Arial"/>
          <w:b/>
          <w:bCs/>
          <w:sz w:val="24"/>
          <w:szCs w:val="24"/>
        </w:rPr>
        <w:tab/>
      </w:r>
      <w:r w:rsidRPr="00784407" w:rsidR="005156CC">
        <w:rPr>
          <w:rFonts w:ascii="Arial" w:hAnsi="Arial" w:cs="Arial"/>
          <w:sz w:val="24"/>
          <w:szCs w:val="24"/>
        </w:rPr>
        <w:tab/>
      </w:r>
    </w:p>
    <w:p w:rsidRPr="00AD56E2" w:rsidR="00AD56E2" w:rsidP="00723BFC" w:rsidRDefault="00AD56E2" w14:paraId="31CC2DB9" w14:textId="387E8294">
      <w:pPr>
        <w:pStyle w:val="NormalWeb"/>
        <w:spacing w:before="0" w:beforeAutospacing="0" w:after="225" w:afterAutospacing="0" w:line="336" w:lineRule="atLeast"/>
        <w:jc w:val="both"/>
        <w:rPr>
          <w:rFonts w:ascii="Arial" w:hAnsi="Arial" w:cs="Arial"/>
          <w:color w:val="333333"/>
        </w:rPr>
      </w:pPr>
      <w:r w:rsidRPr="00AD56E2">
        <w:rPr>
          <w:rFonts w:ascii="Arial" w:hAnsi="Arial" w:cs="Arial"/>
          <w:color w:val="333333"/>
        </w:rPr>
        <w:t xml:space="preserve">This </w:t>
      </w:r>
      <w:r w:rsidR="00155EBD">
        <w:rPr>
          <w:rFonts w:ascii="Arial" w:hAnsi="Arial" w:cs="Arial"/>
          <w:color w:val="333333"/>
        </w:rPr>
        <w:t>R</w:t>
      </w:r>
      <w:r w:rsidRPr="00AD56E2">
        <w:rPr>
          <w:rFonts w:ascii="Arial" w:hAnsi="Arial" w:cs="Arial"/>
          <w:color w:val="333333"/>
        </w:rPr>
        <w:t xml:space="preserve">eview complies with data protection legislation including the Data Protection Act 2018 </w:t>
      </w:r>
      <w:r w:rsidR="00867AC0">
        <w:rPr>
          <w:rFonts w:ascii="Arial" w:hAnsi="Arial" w:cs="Arial"/>
          <w:color w:val="333333"/>
        </w:rPr>
        <w:t xml:space="preserve">(DPA) </w:t>
      </w:r>
      <w:r w:rsidRPr="00AD56E2">
        <w:rPr>
          <w:rFonts w:ascii="Arial" w:hAnsi="Arial" w:cs="Arial"/>
          <w:color w:val="333333"/>
        </w:rPr>
        <w:t>and the UK General Data Protection Regulation (UK GDPR).</w:t>
      </w:r>
    </w:p>
    <w:p w:rsidRPr="00AD56E2" w:rsidR="00AD56E2" w:rsidP="00723BFC" w:rsidRDefault="00AD56E2" w14:paraId="0102E6CE" w14:textId="77777777">
      <w:pPr>
        <w:pStyle w:val="NormalWeb"/>
        <w:spacing w:before="0" w:beforeAutospacing="0" w:after="225" w:afterAutospacing="0" w:line="336" w:lineRule="atLeast"/>
        <w:jc w:val="both"/>
        <w:rPr>
          <w:rFonts w:ascii="Arial" w:hAnsi="Arial" w:cs="Arial"/>
          <w:color w:val="333333"/>
        </w:rPr>
      </w:pPr>
      <w:r w:rsidRPr="00AD56E2">
        <w:rPr>
          <w:rFonts w:ascii="Arial" w:hAnsi="Arial" w:cs="Arial"/>
          <w:color w:val="333333"/>
        </w:rPr>
        <w:t>The Partnership Division at MHRA will have access to the data.  Personal data will be kept for no longer than necessary to fulfil our purpose in processing it.  Any personal information will be anonymised.</w:t>
      </w:r>
    </w:p>
    <w:p w:rsidRPr="00AD56E2" w:rsidR="00AD56E2" w:rsidP="00723BFC" w:rsidRDefault="00AD56E2" w14:paraId="675D2315" w14:textId="26F1A490">
      <w:pPr>
        <w:pStyle w:val="NormalWeb"/>
        <w:spacing w:before="0" w:beforeAutospacing="0" w:after="225" w:afterAutospacing="0" w:line="336" w:lineRule="atLeast"/>
        <w:jc w:val="both"/>
        <w:rPr>
          <w:rFonts w:ascii="Arial" w:hAnsi="Arial" w:cs="Arial"/>
          <w:color w:val="333333"/>
        </w:rPr>
      </w:pPr>
      <w:r w:rsidRPr="00AD56E2">
        <w:rPr>
          <w:rFonts w:ascii="Arial" w:hAnsi="Arial" w:cs="Arial"/>
          <w:color w:val="333333"/>
        </w:rPr>
        <w:t>Information from this review, including personal information, may be disclosed in accordance with the access to information regimes. These are primarily the Freedom of Information Act 2000 (FOIA), the DPA, the UK</w:t>
      </w:r>
      <w:r w:rsidR="00867AC0">
        <w:rPr>
          <w:rFonts w:ascii="Arial" w:hAnsi="Arial" w:cs="Arial"/>
          <w:color w:val="333333"/>
        </w:rPr>
        <w:t xml:space="preserve"> </w:t>
      </w:r>
      <w:r w:rsidRPr="00AD56E2">
        <w:rPr>
          <w:rFonts w:ascii="Arial" w:hAnsi="Arial" w:cs="Arial"/>
          <w:color w:val="333333"/>
        </w:rPr>
        <w:t>GDPR and the Environmental Information Regulations 2004.</w:t>
      </w:r>
    </w:p>
    <w:p w:rsidRPr="00AD56E2" w:rsidR="00AD56E2" w:rsidP="00723BFC" w:rsidRDefault="00AD56E2" w14:paraId="7B17C9F2" w14:textId="3D848C61">
      <w:pPr>
        <w:pStyle w:val="NormalWeb"/>
        <w:spacing w:before="0" w:beforeAutospacing="0" w:after="225" w:afterAutospacing="0" w:line="336" w:lineRule="atLeast"/>
        <w:jc w:val="both"/>
        <w:rPr>
          <w:rFonts w:ascii="Arial" w:hAnsi="Arial" w:cs="Arial"/>
          <w:color w:val="333333"/>
        </w:rPr>
      </w:pPr>
      <w:r w:rsidRPr="00AD56E2">
        <w:rPr>
          <w:rFonts w:ascii="Arial" w:hAnsi="Arial" w:cs="Arial"/>
          <w:color w:val="333333"/>
        </w:rPr>
        <w:lastRenderedPageBreak/>
        <w:t>The MHRA will process your personal data in accordance with the DPA and UK GDPR and in most circumstances, this will mean that your personal data will not be disclosed to third parties.</w:t>
      </w:r>
      <w:r w:rsidR="00EE49D2">
        <w:rPr>
          <w:rFonts w:ascii="Arial" w:hAnsi="Arial" w:cs="Arial"/>
          <w:color w:val="333333"/>
        </w:rPr>
        <w:t xml:space="preserve"> </w:t>
      </w:r>
      <w:r w:rsidR="00532F69">
        <w:rPr>
          <w:rFonts w:ascii="Arial" w:hAnsi="Arial" w:cs="Arial"/>
          <w:color w:val="333333"/>
        </w:rPr>
        <w:t xml:space="preserve">The lawful basis for processing personal data is article 6(1)(e) UK GDPR. </w:t>
      </w:r>
      <w:r w:rsidR="00594032">
        <w:rPr>
          <w:rFonts w:ascii="Arial" w:hAnsi="Arial" w:cs="Arial"/>
          <w:color w:val="333333"/>
        </w:rPr>
        <w:t>Further information on</w:t>
      </w:r>
      <w:r w:rsidR="0081315D">
        <w:rPr>
          <w:rFonts w:ascii="Arial" w:hAnsi="Arial" w:cs="Arial"/>
          <w:color w:val="333333"/>
        </w:rPr>
        <w:t xml:space="preserve"> how MHRA</w:t>
      </w:r>
      <w:r w:rsidR="00594032">
        <w:rPr>
          <w:rFonts w:ascii="Arial" w:hAnsi="Arial" w:cs="Arial"/>
          <w:color w:val="333333"/>
        </w:rPr>
        <w:t xml:space="preserve"> handles personal data</w:t>
      </w:r>
      <w:r w:rsidR="0081315D">
        <w:rPr>
          <w:rFonts w:ascii="Arial" w:hAnsi="Arial" w:cs="Arial"/>
          <w:color w:val="333333"/>
        </w:rPr>
        <w:t>, including data subject rights,</w:t>
      </w:r>
      <w:r w:rsidR="00594032">
        <w:rPr>
          <w:rFonts w:ascii="Arial" w:hAnsi="Arial" w:cs="Arial"/>
          <w:color w:val="333333"/>
        </w:rPr>
        <w:t xml:space="preserve"> is available in its </w:t>
      </w:r>
      <w:hyperlink w:history="1" r:id="rId22">
        <w:r w:rsidRPr="006C40BA" w:rsidR="00594032">
          <w:rPr>
            <w:rStyle w:val="Hyperlink"/>
            <w:rFonts w:ascii="Arial" w:hAnsi="Arial" w:cs="Arial"/>
          </w:rPr>
          <w:t>privacy notice</w:t>
        </w:r>
      </w:hyperlink>
      <w:r w:rsidR="00594032">
        <w:rPr>
          <w:rFonts w:ascii="Arial" w:hAnsi="Arial" w:cs="Arial"/>
          <w:color w:val="333333"/>
        </w:rPr>
        <w:t xml:space="preserve">. </w:t>
      </w:r>
    </w:p>
    <w:p w:rsidRPr="00AD56E2" w:rsidR="00AD56E2" w:rsidP="00AD56E2" w:rsidRDefault="00AD56E2" w14:paraId="5AAB551B" w14:textId="77777777">
      <w:pPr>
        <w:pStyle w:val="NormalWeb"/>
        <w:spacing w:before="0" w:beforeAutospacing="0" w:after="225" w:afterAutospacing="0" w:line="336" w:lineRule="atLeast"/>
        <w:rPr>
          <w:rFonts w:ascii="Arial" w:hAnsi="Arial" w:cs="Arial"/>
          <w:color w:val="333333"/>
        </w:rPr>
      </w:pPr>
      <w:r w:rsidRPr="00AD56E2">
        <w:rPr>
          <w:rFonts w:ascii="Arial" w:hAnsi="Arial" w:cs="Arial"/>
          <w:color w:val="333333"/>
        </w:rPr>
        <w:t> </w:t>
      </w:r>
    </w:p>
    <w:p w:rsidRPr="00AD56E2" w:rsidR="00AD56E2" w:rsidP="0037305C" w:rsidRDefault="00AD56E2" w14:paraId="4E3E7E3E" w14:textId="77777777">
      <w:pPr>
        <w:rPr>
          <w:rFonts w:ascii="Arial" w:hAnsi="Arial" w:cs="Arial"/>
          <w:sz w:val="24"/>
          <w:szCs w:val="24"/>
        </w:rPr>
      </w:pPr>
    </w:p>
    <w:p w:rsidRPr="00AD56E2" w:rsidR="00071256" w:rsidP="0037305C" w:rsidRDefault="005156CC" w14:paraId="378E9CC2" w14:textId="2AB3C94E">
      <w:pPr>
        <w:rPr>
          <w:rFonts w:ascii="Arial" w:hAnsi="Arial" w:cs="Arial"/>
          <w:sz w:val="24"/>
          <w:szCs w:val="24"/>
        </w:rPr>
      </w:pPr>
      <w:r w:rsidRPr="00AD56E2">
        <w:rPr>
          <w:rFonts w:ascii="Arial" w:hAnsi="Arial" w:cs="Arial"/>
          <w:sz w:val="24"/>
          <w:szCs w:val="24"/>
        </w:rPr>
        <w:tab/>
      </w:r>
    </w:p>
    <w:p w:rsidRPr="00E165C9" w:rsidR="006D616A" w:rsidP="000A07B9" w:rsidRDefault="006D616A" w14:paraId="672217E5" w14:textId="77777777">
      <w:pPr>
        <w:rPr>
          <w:rFonts w:ascii="Arial" w:hAnsi="Arial" w:cs="Arial"/>
          <w:sz w:val="24"/>
          <w:szCs w:val="24"/>
        </w:rPr>
      </w:pPr>
    </w:p>
    <w:sectPr w:rsidRPr="00E165C9" w:rsidR="006D616A" w:rsidSect="00993A69">
      <w:type w:val="continuous"/>
      <w:pgSz w:w="11906" w:h="16838" w:orient="portrait"/>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C1A78" w:rsidP="00793295" w:rsidRDefault="000C1A78" w14:paraId="639B5EDD" w14:textId="77777777">
      <w:pPr>
        <w:spacing w:after="0" w:line="240" w:lineRule="auto"/>
      </w:pPr>
      <w:r>
        <w:separator/>
      </w:r>
    </w:p>
  </w:endnote>
  <w:endnote w:type="continuationSeparator" w:id="0">
    <w:p w:rsidR="000C1A78" w:rsidP="00793295" w:rsidRDefault="000C1A78" w14:paraId="5BC4B311" w14:textId="77777777">
      <w:pPr>
        <w:spacing w:after="0" w:line="240" w:lineRule="auto"/>
      </w:pPr>
      <w:r>
        <w:continuationSeparator/>
      </w:r>
    </w:p>
  </w:endnote>
  <w:endnote w:type="continuationNotice" w:id="1">
    <w:p w:rsidR="000C1A78" w:rsidRDefault="000C1A78" w14:paraId="0CF931C4"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4555169"/>
      <w:docPartObj>
        <w:docPartGallery w:val="Page Numbers (Bottom of Page)"/>
        <w:docPartUnique/>
      </w:docPartObj>
    </w:sdtPr>
    <w:sdtContent>
      <w:p w:rsidR="00D04C26" w:rsidRDefault="00D04C26" w14:paraId="1E714902" w14:textId="6F08919B">
        <w:pPr>
          <w:pStyle w:val="Footer"/>
          <w:jc w:val="center"/>
        </w:pPr>
        <w:r>
          <w:fldChar w:fldCharType="begin"/>
        </w:r>
        <w:r>
          <w:instrText>PAGE   \* MERGEFORMAT</w:instrText>
        </w:r>
        <w:r>
          <w:fldChar w:fldCharType="separate"/>
        </w:r>
        <w:r>
          <w:t>2</w:t>
        </w:r>
        <w:r>
          <w:fldChar w:fldCharType="end"/>
        </w:r>
      </w:p>
    </w:sdtContent>
  </w:sdt>
  <w:p w:rsidR="00D04C26" w:rsidRDefault="00D04C26" w14:paraId="4EC1064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C1A78" w:rsidP="00793295" w:rsidRDefault="000C1A78" w14:paraId="2AC2F80B" w14:textId="77777777">
      <w:pPr>
        <w:spacing w:after="0" w:line="240" w:lineRule="auto"/>
      </w:pPr>
      <w:r>
        <w:separator/>
      </w:r>
    </w:p>
  </w:footnote>
  <w:footnote w:type="continuationSeparator" w:id="0">
    <w:p w:rsidR="000C1A78" w:rsidP="00793295" w:rsidRDefault="000C1A78" w14:paraId="1F5172B1" w14:textId="77777777">
      <w:pPr>
        <w:spacing w:after="0" w:line="240" w:lineRule="auto"/>
      </w:pPr>
      <w:r>
        <w:continuationSeparator/>
      </w:r>
    </w:p>
  </w:footnote>
  <w:footnote w:type="continuationNotice" w:id="1">
    <w:p w:rsidR="000C1A78" w:rsidRDefault="000C1A78" w14:paraId="148D81E8" w14:textId="77777777">
      <w:pPr>
        <w:spacing w:after="0" w:line="240" w:lineRule="auto"/>
      </w:pPr>
    </w:p>
  </w:footnote>
  <w:footnote w:id="2">
    <w:p w:rsidR="00DA24A5" w:rsidP="00DA24A5" w:rsidRDefault="00DA24A5" w14:paraId="252341E4" w14:textId="77777777">
      <w:pPr>
        <w:pStyle w:val="FootnoteText"/>
      </w:pPr>
      <w:r>
        <w:rPr>
          <w:rStyle w:val="FootnoteReference"/>
        </w:rPr>
        <w:footnoteRef/>
      </w:r>
      <w:r>
        <w:t xml:space="preserve"> </w:t>
      </w:r>
      <w:hyperlink w:history="1" r:id="rId1">
        <w:r>
          <w:rPr>
            <w:rStyle w:val="Hyperlink"/>
          </w:rPr>
          <w:t>PIR_HMRs_Final_Report_publication.pdf (publishing.service.gov.uk)</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BB7FF6" w:rsidP="00BB7FF6" w:rsidRDefault="00BB7FF6" w14:paraId="340D372F" w14:textId="49D66AA9">
    <w:pPr>
      <w:pStyle w:val="Header"/>
    </w:pPr>
    <w:r>
      <w:rPr>
        <w:noProof/>
      </w:rPr>
      <w:drawing>
        <wp:inline distT="0" distB="0" distL="0" distR="0" wp14:anchorId="41C6ACE9" wp14:editId="7DE44679">
          <wp:extent cx="3315970" cy="847725"/>
          <wp:effectExtent l="0" t="0" r="0" b="9525"/>
          <wp:docPr id="2089017936" name="Picture 20890179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3315970" cy="8477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537F0"/>
    <w:multiLevelType w:val="hybridMultilevel"/>
    <w:tmpl w:val="D8D4E282"/>
    <w:lvl w:ilvl="0" w:tplc="08090001">
      <w:start w:val="1"/>
      <w:numFmt w:val="bullet"/>
      <w:lvlText w:val=""/>
      <w:lvlJc w:val="left"/>
      <w:pPr>
        <w:ind w:left="720" w:hanging="720"/>
      </w:pPr>
      <w:rPr>
        <w:rFonts w:hint="default" w:ascii="Symbol" w:hAnsi="Symbol"/>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6D70B8A"/>
    <w:multiLevelType w:val="multilevel"/>
    <w:tmpl w:val="9FB2F80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EBF730A"/>
    <w:multiLevelType w:val="hybridMultilevel"/>
    <w:tmpl w:val="A17A4850"/>
    <w:lvl w:ilvl="0" w:tplc="E764953C">
      <w:start w:val="1"/>
      <w:numFmt w:val="decimal"/>
      <w:lvlText w:val="%1."/>
      <w:lvlJc w:val="left"/>
      <w:pPr>
        <w:ind w:left="360" w:hanging="360"/>
      </w:pPr>
      <w:rPr>
        <w:rFonts w:hint="default" w:eastAsia="Times New Roman"/>
        <w:color w:val="0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08156DE"/>
    <w:multiLevelType w:val="hybridMultilevel"/>
    <w:tmpl w:val="5F4C5034"/>
    <w:lvl w:ilvl="0" w:tplc="FACC0C40">
      <w:start w:val="1"/>
      <w:numFmt w:val="decimal"/>
      <w:lvlText w:val="%1."/>
      <w:lvlJc w:val="left"/>
      <w:pPr>
        <w:ind w:left="360" w:hanging="360"/>
      </w:pPr>
      <w:rPr>
        <w:rFonts w:hint="default"/>
        <w:color w:val="auto"/>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1006889"/>
    <w:multiLevelType w:val="hybridMultilevel"/>
    <w:tmpl w:val="6B16912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24970FC"/>
    <w:multiLevelType w:val="multilevel"/>
    <w:tmpl w:val="8C0C18D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228E4973"/>
    <w:multiLevelType w:val="hybridMultilevel"/>
    <w:tmpl w:val="8308676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32CA1B97"/>
    <w:multiLevelType w:val="hybridMultilevel"/>
    <w:tmpl w:val="C6C64514"/>
    <w:lvl w:ilvl="0" w:tplc="0809000F">
      <w:start w:val="1"/>
      <w:numFmt w:val="decimal"/>
      <w:lvlText w:val="%1."/>
      <w:lvlJc w:val="left"/>
      <w:pPr>
        <w:ind w:left="360" w:hanging="360"/>
      </w:pPr>
      <w:rPr>
        <w:rFonts w:hint="default"/>
        <w:color w:val="auto"/>
        <w:u w:val="non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CEA1C22"/>
    <w:multiLevelType w:val="hybridMultilevel"/>
    <w:tmpl w:val="F1F60B8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5E9A168C"/>
    <w:multiLevelType w:val="hybridMultilevel"/>
    <w:tmpl w:val="E5CEC6DE"/>
    <w:lvl w:ilvl="0" w:tplc="8FCABA54">
      <w:start w:val="1"/>
      <w:numFmt w:val="decimal"/>
      <w:lvlText w:val="%1."/>
      <w:lvlJc w:val="left"/>
      <w:pPr>
        <w:ind w:left="360" w:hanging="360"/>
      </w:pPr>
      <w:rPr>
        <w:rFonts w:hint="default"/>
        <w:b w:val="0"/>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60987B5F"/>
    <w:multiLevelType w:val="hybridMultilevel"/>
    <w:tmpl w:val="9B9AEA3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1" w15:restartNumberingAfterBreak="0">
    <w:nsid w:val="61CA537B"/>
    <w:multiLevelType w:val="hybridMultilevel"/>
    <w:tmpl w:val="0B8A2858"/>
    <w:lvl w:ilvl="0" w:tplc="85907756">
      <w:start w:val="1"/>
      <w:numFmt w:val="decimal"/>
      <w:lvlText w:val="%1."/>
      <w:lvlJc w:val="left"/>
      <w:pPr>
        <w:ind w:left="360" w:hanging="360"/>
      </w:pPr>
      <w:rPr>
        <w:rFonts w:hint="default"/>
        <w:color w:val="000000" w:themeColor="text1"/>
        <w:sz w:val="24"/>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752288111">
    <w:abstractNumId w:val="6"/>
  </w:num>
  <w:num w:numId="2" w16cid:durableId="632830511">
    <w:abstractNumId w:val="10"/>
  </w:num>
  <w:num w:numId="3" w16cid:durableId="711658972">
    <w:abstractNumId w:val="0"/>
  </w:num>
  <w:num w:numId="4" w16cid:durableId="1452437255">
    <w:abstractNumId w:val="8"/>
  </w:num>
  <w:num w:numId="5" w16cid:durableId="1046685359">
    <w:abstractNumId w:val="11"/>
  </w:num>
  <w:num w:numId="6" w16cid:durableId="1313635942">
    <w:abstractNumId w:val="7"/>
  </w:num>
  <w:num w:numId="7" w16cid:durableId="2073700228">
    <w:abstractNumId w:val="4"/>
  </w:num>
  <w:num w:numId="8" w16cid:durableId="233511468">
    <w:abstractNumId w:val="9"/>
  </w:num>
  <w:num w:numId="9" w16cid:durableId="1770152048">
    <w:abstractNumId w:val="2"/>
  </w:num>
  <w:num w:numId="10" w16cid:durableId="680742830">
    <w:abstractNumId w:val="3"/>
  </w:num>
  <w:num w:numId="11" w16cid:durableId="2037388540">
    <w:abstractNumId w:val="1"/>
  </w:num>
  <w:num w:numId="12" w16cid:durableId="2003048885">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1"/>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356"/>
    <w:rsid w:val="00000C88"/>
    <w:rsid w:val="000011B7"/>
    <w:rsid w:val="000013E4"/>
    <w:rsid w:val="00001E20"/>
    <w:rsid w:val="000036D5"/>
    <w:rsid w:val="0000431B"/>
    <w:rsid w:val="000052FA"/>
    <w:rsid w:val="00005A85"/>
    <w:rsid w:val="00006ED9"/>
    <w:rsid w:val="00007167"/>
    <w:rsid w:val="00007A78"/>
    <w:rsid w:val="00010DB0"/>
    <w:rsid w:val="0001187A"/>
    <w:rsid w:val="0001314C"/>
    <w:rsid w:val="00014A6B"/>
    <w:rsid w:val="00014EB9"/>
    <w:rsid w:val="000157FA"/>
    <w:rsid w:val="000162CB"/>
    <w:rsid w:val="00021653"/>
    <w:rsid w:val="00021B7D"/>
    <w:rsid w:val="00021FDE"/>
    <w:rsid w:val="0002295B"/>
    <w:rsid w:val="00022AB2"/>
    <w:rsid w:val="000238AC"/>
    <w:rsid w:val="000246F8"/>
    <w:rsid w:val="000248AC"/>
    <w:rsid w:val="00025BA0"/>
    <w:rsid w:val="00026188"/>
    <w:rsid w:val="00032118"/>
    <w:rsid w:val="00032EC4"/>
    <w:rsid w:val="0003444B"/>
    <w:rsid w:val="00036F19"/>
    <w:rsid w:val="000430DE"/>
    <w:rsid w:val="00044B6B"/>
    <w:rsid w:val="00045E26"/>
    <w:rsid w:val="000467C9"/>
    <w:rsid w:val="000468F1"/>
    <w:rsid w:val="00046C73"/>
    <w:rsid w:val="00046FFF"/>
    <w:rsid w:val="00051979"/>
    <w:rsid w:val="00053E2C"/>
    <w:rsid w:val="00057401"/>
    <w:rsid w:val="0006002D"/>
    <w:rsid w:val="00060E64"/>
    <w:rsid w:val="00061113"/>
    <w:rsid w:val="000653B6"/>
    <w:rsid w:val="00067870"/>
    <w:rsid w:val="00067F51"/>
    <w:rsid w:val="00070A36"/>
    <w:rsid w:val="0007117C"/>
    <w:rsid w:val="00071256"/>
    <w:rsid w:val="00073439"/>
    <w:rsid w:val="00082258"/>
    <w:rsid w:val="00084E92"/>
    <w:rsid w:val="0008594A"/>
    <w:rsid w:val="00085D5C"/>
    <w:rsid w:val="00085F77"/>
    <w:rsid w:val="000862E7"/>
    <w:rsid w:val="00086EB5"/>
    <w:rsid w:val="0008719B"/>
    <w:rsid w:val="0008724A"/>
    <w:rsid w:val="00087E54"/>
    <w:rsid w:val="0009019D"/>
    <w:rsid w:val="000917D4"/>
    <w:rsid w:val="000920A1"/>
    <w:rsid w:val="0009355D"/>
    <w:rsid w:val="000936CE"/>
    <w:rsid w:val="0009466F"/>
    <w:rsid w:val="00094A29"/>
    <w:rsid w:val="00094CEC"/>
    <w:rsid w:val="00095F05"/>
    <w:rsid w:val="00096894"/>
    <w:rsid w:val="000A0724"/>
    <w:rsid w:val="000A07B9"/>
    <w:rsid w:val="000A07F8"/>
    <w:rsid w:val="000A0CA1"/>
    <w:rsid w:val="000A115A"/>
    <w:rsid w:val="000A12FA"/>
    <w:rsid w:val="000A1E22"/>
    <w:rsid w:val="000A2530"/>
    <w:rsid w:val="000A27B2"/>
    <w:rsid w:val="000A3BD9"/>
    <w:rsid w:val="000A4BDB"/>
    <w:rsid w:val="000A59B6"/>
    <w:rsid w:val="000A7A94"/>
    <w:rsid w:val="000B04E7"/>
    <w:rsid w:val="000B1A7D"/>
    <w:rsid w:val="000B1CE4"/>
    <w:rsid w:val="000B2C9D"/>
    <w:rsid w:val="000B5220"/>
    <w:rsid w:val="000B5F55"/>
    <w:rsid w:val="000B6403"/>
    <w:rsid w:val="000B6643"/>
    <w:rsid w:val="000C1A78"/>
    <w:rsid w:val="000C51F2"/>
    <w:rsid w:val="000C60B4"/>
    <w:rsid w:val="000D2BBF"/>
    <w:rsid w:val="000D3A56"/>
    <w:rsid w:val="000D3BA7"/>
    <w:rsid w:val="000D3F1C"/>
    <w:rsid w:val="000D3FF1"/>
    <w:rsid w:val="000E101B"/>
    <w:rsid w:val="000E1A83"/>
    <w:rsid w:val="000E3A10"/>
    <w:rsid w:val="000E3D09"/>
    <w:rsid w:val="000E4FA9"/>
    <w:rsid w:val="000E75FC"/>
    <w:rsid w:val="000E76A8"/>
    <w:rsid w:val="000F061A"/>
    <w:rsid w:val="000F2FEA"/>
    <w:rsid w:val="000F3E1F"/>
    <w:rsid w:val="000F40BE"/>
    <w:rsid w:val="000F5B34"/>
    <w:rsid w:val="000F6090"/>
    <w:rsid w:val="00101E64"/>
    <w:rsid w:val="001049D9"/>
    <w:rsid w:val="001071B2"/>
    <w:rsid w:val="00107A56"/>
    <w:rsid w:val="0011044D"/>
    <w:rsid w:val="00111AAB"/>
    <w:rsid w:val="001128A5"/>
    <w:rsid w:val="00112C7C"/>
    <w:rsid w:val="00113747"/>
    <w:rsid w:val="001140FB"/>
    <w:rsid w:val="00117697"/>
    <w:rsid w:val="00117EF1"/>
    <w:rsid w:val="00120802"/>
    <w:rsid w:val="001215B8"/>
    <w:rsid w:val="0012221B"/>
    <w:rsid w:val="00122AE0"/>
    <w:rsid w:val="00122D1E"/>
    <w:rsid w:val="00122D30"/>
    <w:rsid w:val="001233C8"/>
    <w:rsid w:val="00123587"/>
    <w:rsid w:val="00123A26"/>
    <w:rsid w:val="00123AF3"/>
    <w:rsid w:val="00123B54"/>
    <w:rsid w:val="00123C5D"/>
    <w:rsid w:val="00124F5C"/>
    <w:rsid w:val="00125560"/>
    <w:rsid w:val="00126A22"/>
    <w:rsid w:val="00126A55"/>
    <w:rsid w:val="00127F42"/>
    <w:rsid w:val="00133737"/>
    <w:rsid w:val="00133FF5"/>
    <w:rsid w:val="001347EA"/>
    <w:rsid w:val="00135B85"/>
    <w:rsid w:val="001456FC"/>
    <w:rsid w:val="00147625"/>
    <w:rsid w:val="0015004F"/>
    <w:rsid w:val="00150D2A"/>
    <w:rsid w:val="001523E8"/>
    <w:rsid w:val="0015320A"/>
    <w:rsid w:val="001553F4"/>
    <w:rsid w:val="001557CF"/>
    <w:rsid w:val="0015588E"/>
    <w:rsid w:val="00155EBD"/>
    <w:rsid w:val="00157AEC"/>
    <w:rsid w:val="00157D4D"/>
    <w:rsid w:val="00157EAC"/>
    <w:rsid w:val="001603D3"/>
    <w:rsid w:val="00161F22"/>
    <w:rsid w:val="001632F0"/>
    <w:rsid w:val="00163605"/>
    <w:rsid w:val="00165DE7"/>
    <w:rsid w:val="00167E40"/>
    <w:rsid w:val="00171F75"/>
    <w:rsid w:val="001720CD"/>
    <w:rsid w:val="00173F7B"/>
    <w:rsid w:val="001749CB"/>
    <w:rsid w:val="001758B0"/>
    <w:rsid w:val="001759E5"/>
    <w:rsid w:val="00176138"/>
    <w:rsid w:val="00177558"/>
    <w:rsid w:val="0018015F"/>
    <w:rsid w:val="00180610"/>
    <w:rsid w:val="00182CEB"/>
    <w:rsid w:val="001836E7"/>
    <w:rsid w:val="00183BEF"/>
    <w:rsid w:val="00184A05"/>
    <w:rsid w:val="00185C26"/>
    <w:rsid w:val="00186567"/>
    <w:rsid w:val="00186C20"/>
    <w:rsid w:val="001874A9"/>
    <w:rsid w:val="00187DC9"/>
    <w:rsid w:val="00190634"/>
    <w:rsid w:val="0019107A"/>
    <w:rsid w:val="00191C0E"/>
    <w:rsid w:val="00191FCD"/>
    <w:rsid w:val="0019301E"/>
    <w:rsid w:val="00195157"/>
    <w:rsid w:val="00195B9A"/>
    <w:rsid w:val="0019784D"/>
    <w:rsid w:val="001A0BA7"/>
    <w:rsid w:val="001A0DCD"/>
    <w:rsid w:val="001A11FA"/>
    <w:rsid w:val="001A1487"/>
    <w:rsid w:val="001A1E15"/>
    <w:rsid w:val="001A3467"/>
    <w:rsid w:val="001A552B"/>
    <w:rsid w:val="001A595A"/>
    <w:rsid w:val="001A5A72"/>
    <w:rsid w:val="001B0840"/>
    <w:rsid w:val="001B0E42"/>
    <w:rsid w:val="001B13F2"/>
    <w:rsid w:val="001B33D3"/>
    <w:rsid w:val="001B3FBA"/>
    <w:rsid w:val="001B65A3"/>
    <w:rsid w:val="001B75F9"/>
    <w:rsid w:val="001C01EC"/>
    <w:rsid w:val="001C03A3"/>
    <w:rsid w:val="001C601F"/>
    <w:rsid w:val="001C65FA"/>
    <w:rsid w:val="001C7B0A"/>
    <w:rsid w:val="001C7FEB"/>
    <w:rsid w:val="001D1F0F"/>
    <w:rsid w:val="001D23BB"/>
    <w:rsid w:val="001D2F23"/>
    <w:rsid w:val="001D2FFC"/>
    <w:rsid w:val="001E1388"/>
    <w:rsid w:val="001E446E"/>
    <w:rsid w:val="001E4DA5"/>
    <w:rsid w:val="001E5789"/>
    <w:rsid w:val="001F36E3"/>
    <w:rsid w:val="001F600B"/>
    <w:rsid w:val="001F6921"/>
    <w:rsid w:val="00200051"/>
    <w:rsid w:val="00200973"/>
    <w:rsid w:val="00202A70"/>
    <w:rsid w:val="00206BF9"/>
    <w:rsid w:val="00206E81"/>
    <w:rsid w:val="0020748D"/>
    <w:rsid w:val="002077EE"/>
    <w:rsid w:val="00207873"/>
    <w:rsid w:val="00207D3B"/>
    <w:rsid w:val="00207F0B"/>
    <w:rsid w:val="0021044A"/>
    <w:rsid w:val="00210502"/>
    <w:rsid w:val="00211915"/>
    <w:rsid w:val="00213180"/>
    <w:rsid w:val="002135AC"/>
    <w:rsid w:val="00213B37"/>
    <w:rsid w:val="00214288"/>
    <w:rsid w:val="00214A98"/>
    <w:rsid w:val="002160E4"/>
    <w:rsid w:val="00216B89"/>
    <w:rsid w:val="002205AE"/>
    <w:rsid w:val="002215DD"/>
    <w:rsid w:val="0022172D"/>
    <w:rsid w:val="0022231D"/>
    <w:rsid w:val="0022373A"/>
    <w:rsid w:val="00223D01"/>
    <w:rsid w:val="002264F9"/>
    <w:rsid w:val="00227066"/>
    <w:rsid w:val="0023186F"/>
    <w:rsid w:val="002328D2"/>
    <w:rsid w:val="00234984"/>
    <w:rsid w:val="00234E36"/>
    <w:rsid w:val="0023650C"/>
    <w:rsid w:val="002368CC"/>
    <w:rsid w:val="0023690A"/>
    <w:rsid w:val="00236CD3"/>
    <w:rsid w:val="00237272"/>
    <w:rsid w:val="00240AD0"/>
    <w:rsid w:val="00241FD4"/>
    <w:rsid w:val="002430AA"/>
    <w:rsid w:val="002433A5"/>
    <w:rsid w:val="002436FD"/>
    <w:rsid w:val="002441CB"/>
    <w:rsid w:val="00246595"/>
    <w:rsid w:val="00247B20"/>
    <w:rsid w:val="00247C13"/>
    <w:rsid w:val="00247F3B"/>
    <w:rsid w:val="002503AC"/>
    <w:rsid w:val="00251917"/>
    <w:rsid w:val="00251B11"/>
    <w:rsid w:val="00252830"/>
    <w:rsid w:val="0025322F"/>
    <w:rsid w:val="00256B68"/>
    <w:rsid w:val="0025702F"/>
    <w:rsid w:val="002572CA"/>
    <w:rsid w:val="002575AE"/>
    <w:rsid w:val="00260C3D"/>
    <w:rsid w:val="00261C3C"/>
    <w:rsid w:val="00262177"/>
    <w:rsid w:val="00262790"/>
    <w:rsid w:val="00262F22"/>
    <w:rsid w:val="0026339F"/>
    <w:rsid w:val="00263C9F"/>
    <w:rsid w:val="00265DB1"/>
    <w:rsid w:val="00267B43"/>
    <w:rsid w:val="00267F84"/>
    <w:rsid w:val="00272767"/>
    <w:rsid w:val="0027317E"/>
    <w:rsid w:val="00274408"/>
    <w:rsid w:val="00275A88"/>
    <w:rsid w:val="002766D4"/>
    <w:rsid w:val="00276EC7"/>
    <w:rsid w:val="00281A91"/>
    <w:rsid w:val="0028249C"/>
    <w:rsid w:val="00282F1C"/>
    <w:rsid w:val="00286516"/>
    <w:rsid w:val="0028766F"/>
    <w:rsid w:val="00287DCB"/>
    <w:rsid w:val="00290A8A"/>
    <w:rsid w:val="00291CC3"/>
    <w:rsid w:val="00291D1B"/>
    <w:rsid w:val="0029253D"/>
    <w:rsid w:val="00292EBB"/>
    <w:rsid w:val="00293209"/>
    <w:rsid w:val="002940E6"/>
    <w:rsid w:val="00294BB3"/>
    <w:rsid w:val="00294F9E"/>
    <w:rsid w:val="002961CA"/>
    <w:rsid w:val="002A0F80"/>
    <w:rsid w:val="002A1D75"/>
    <w:rsid w:val="002A207B"/>
    <w:rsid w:val="002A2090"/>
    <w:rsid w:val="002A755E"/>
    <w:rsid w:val="002A7788"/>
    <w:rsid w:val="002A7F97"/>
    <w:rsid w:val="002B112E"/>
    <w:rsid w:val="002B1ED6"/>
    <w:rsid w:val="002B1F4C"/>
    <w:rsid w:val="002B22B6"/>
    <w:rsid w:val="002B2A95"/>
    <w:rsid w:val="002B42B5"/>
    <w:rsid w:val="002B50C5"/>
    <w:rsid w:val="002B5A74"/>
    <w:rsid w:val="002B610A"/>
    <w:rsid w:val="002B6275"/>
    <w:rsid w:val="002B732D"/>
    <w:rsid w:val="002C0EC7"/>
    <w:rsid w:val="002C2FEB"/>
    <w:rsid w:val="002C30BC"/>
    <w:rsid w:val="002C376B"/>
    <w:rsid w:val="002C3D39"/>
    <w:rsid w:val="002C5618"/>
    <w:rsid w:val="002D1C98"/>
    <w:rsid w:val="002D51D0"/>
    <w:rsid w:val="002D560D"/>
    <w:rsid w:val="002D5BC8"/>
    <w:rsid w:val="002D62FD"/>
    <w:rsid w:val="002D6582"/>
    <w:rsid w:val="002D7602"/>
    <w:rsid w:val="002E1592"/>
    <w:rsid w:val="002E28D9"/>
    <w:rsid w:val="002E39E1"/>
    <w:rsid w:val="002E3A80"/>
    <w:rsid w:val="002E3E6C"/>
    <w:rsid w:val="002E6CA5"/>
    <w:rsid w:val="002E79B1"/>
    <w:rsid w:val="002F0983"/>
    <w:rsid w:val="002F1C1F"/>
    <w:rsid w:val="002F46D2"/>
    <w:rsid w:val="002F5BFD"/>
    <w:rsid w:val="002F6772"/>
    <w:rsid w:val="00300A9F"/>
    <w:rsid w:val="00301E37"/>
    <w:rsid w:val="003038DB"/>
    <w:rsid w:val="00304C32"/>
    <w:rsid w:val="00307BB1"/>
    <w:rsid w:val="00311088"/>
    <w:rsid w:val="003113D3"/>
    <w:rsid w:val="00311BF8"/>
    <w:rsid w:val="003131DC"/>
    <w:rsid w:val="00314974"/>
    <w:rsid w:val="0031550B"/>
    <w:rsid w:val="00316A02"/>
    <w:rsid w:val="00316DC9"/>
    <w:rsid w:val="00317388"/>
    <w:rsid w:val="00320998"/>
    <w:rsid w:val="00323E54"/>
    <w:rsid w:val="00325E48"/>
    <w:rsid w:val="00326FA0"/>
    <w:rsid w:val="00330331"/>
    <w:rsid w:val="00330DEE"/>
    <w:rsid w:val="0033136B"/>
    <w:rsid w:val="00332E4D"/>
    <w:rsid w:val="00333AEB"/>
    <w:rsid w:val="003342B7"/>
    <w:rsid w:val="0033444E"/>
    <w:rsid w:val="003344BE"/>
    <w:rsid w:val="0033454A"/>
    <w:rsid w:val="00335444"/>
    <w:rsid w:val="00335921"/>
    <w:rsid w:val="00337E2A"/>
    <w:rsid w:val="003437CF"/>
    <w:rsid w:val="003455CF"/>
    <w:rsid w:val="00346628"/>
    <w:rsid w:val="0034742F"/>
    <w:rsid w:val="00351C01"/>
    <w:rsid w:val="00351D00"/>
    <w:rsid w:val="0035363A"/>
    <w:rsid w:val="00355A13"/>
    <w:rsid w:val="00355A25"/>
    <w:rsid w:val="00356F2F"/>
    <w:rsid w:val="0036178F"/>
    <w:rsid w:val="00361EF6"/>
    <w:rsid w:val="00362842"/>
    <w:rsid w:val="00362A4E"/>
    <w:rsid w:val="00363061"/>
    <w:rsid w:val="00363C3F"/>
    <w:rsid w:val="00363E58"/>
    <w:rsid w:val="00365F75"/>
    <w:rsid w:val="00366AC2"/>
    <w:rsid w:val="0036728F"/>
    <w:rsid w:val="00370CC8"/>
    <w:rsid w:val="00370D09"/>
    <w:rsid w:val="00371E67"/>
    <w:rsid w:val="00372A67"/>
    <w:rsid w:val="00372B8C"/>
    <w:rsid w:val="0037305C"/>
    <w:rsid w:val="00374B46"/>
    <w:rsid w:val="00374B8B"/>
    <w:rsid w:val="00374D49"/>
    <w:rsid w:val="00375F77"/>
    <w:rsid w:val="0037668C"/>
    <w:rsid w:val="003829B9"/>
    <w:rsid w:val="00387287"/>
    <w:rsid w:val="0039110F"/>
    <w:rsid w:val="0039175D"/>
    <w:rsid w:val="00392BEA"/>
    <w:rsid w:val="003931EB"/>
    <w:rsid w:val="00393779"/>
    <w:rsid w:val="00393D48"/>
    <w:rsid w:val="00393DFE"/>
    <w:rsid w:val="00394729"/>
    <w:rsid w:val="00396F24"/>
    <w:rsid w:val="00397282"/>
    <w:rsid w:val="003A2A60"/>
    <w:rsid w:val="003A3584"/>
    <w:rsid w:val="003A46AD"/>
    <w:rsid w:val="003A79A7"/>
    <w:rsid w:val="003B03B4"/>
    <w:rsid w:val="003B2736"/>
    <w:rsid w:val="003B2B50"/>
    <w:rsid w:val="003B3467"/>
    <w:rsid w:val="003B353A"/>
    <w:rsid w:val="003B3EF2"/>
    <w:rsid w:val="003B65D7"/>
    <w:rsid w:val="003B6D30"/>
    <w:rsid w:val="003B72E3"/>
    <w:rsid w:val="003B7D7E"/>
    <w:rsid w:val="003C205C"/>
    <w:rsid w:val="003C2E05"/>
    <w:rsid w:val="003C3110"/>
    <w:rsid w:val="003C38EE"/>
    <w:rsid w:val="003C6E2A"/>
    <w:rsid w:val="003D2D79"/>
    <w:rsid w:val="003D4016"/>
    <w:rsid w:val="003D41C6"/>
    <w:rsid w:val="003D42D6"/>
    <w:rsid w:val="003D48DC"/>
    <w:rsid w:val="003D5AAB"/>
    <w:rsid w:val="003D63B8"/>
    <w:rsid w:val="003D6D0B"/>
    <w:rsid w:val="003D6E1D"/>
    <w:rsid w:val="003D70A5"/>
    <w:rsid w:val="003D73AF"/>
    <w:rsid w:val="003D7A71"/>
    <w:rsid w:val="003E030B"/>
    <w:rsid w:val="003E0AF8"/>
    <w:rsid w:val="003E244E"/>
    <w:rsid w:val="003E366D"/>
    <w:rsid w:val="003E60C1"/>
    <w:rsid w:val="003E6149"/>
    <w:rsid w:val="003E64AD"/>
    <w:rsid w:val="003E7A4E"/>
    <w:rsid w:val="003E7B36"/>
    <w:rsid w:val="003F0798"/>
    <w:rsid w:val="003F1466"/>
    <w:rsid w:val="003F1C83"/>
    <w:rsid w:val="003F460B"/>
    <w:rsid w:val="003F5816"/>
    <w:rsid w:val="003F607D"/>
    <w:rsid w:val="003F6302"/>
    <w:rsid w:val="003F79B7"/>
    <w:rsid w:val="00400C11"/>
    <w:rsid w:val="00401924"/>
    <w:rsid w:val="004043D5"/>
    <w:rsid w:val="00405E16"/>
    <w:rsid w:val="00407A28"/>
    <w:rsid w:val="00410DC1"/>
    <w:rsid w:val="00411074"/>
    <w:rsid w:val="004122AC"/>
    <w:rsid w:val="004148DE"/>
    <w:rsid w:val="00414EF6"/>
    <w:rsid w:val="00416828"/>
    <w:rsid w:val="00416F68"/>
    <w:rsid w:val="00420232"/>
    <w:rsid w:val="00420574"/>
    <w:rsid w:val="004206C9"/>
    <w:rsid w:val="00422598"/>
    <w:rsid w:val="004232CF"/>
    <w:rsid w:val="00423ABD"/>
    <w:rsid w:val="004249DB"/>
    <w:rsid w:val="00425E82"/>
    <w:rsid w:val="004266E9"/>
    <w:rsid w:val="00427721"/>
    <w:rsid w:val="0043047D"/>
    <w:rsid w:val="004304E7"/>
    <w:rsid w:val="004313B3"/>
    <w:rsid w:val="004319AF"/>
    <w:rsid w:val="00434224"/>
    <w:rsid w:val="0043450E"/>
    <w:rsid w:val="0043465D"/>
    <w:rsid w:val="00434B62"/>
    <w:rsid w:val="004370BD"/>
    <w:rsid w:val="004374AB"/>
    <w:rsid w:val="00437D69"/>
    <w:rsid w:val="00441A06"/>
    <w:rsid w:val="004431D8"/>
    <w:rsid w:val="00443BA0"/>
    <w:rsid w:val="00445A71"/>
    <w:rsid w:val="00446527"/>
    <w:rsid w:val="00446B35"/>
    <w:rsid w:val="00451BBF"/>
    <w:rsid w:val="00452C82"/>
    <w:rsid w:val="004543D0"/>
    <w:rsid w:val="00454780"/>
    <w:rsid w:val="0045641F"/>
    <w:rsid w:val="0045650D"/>
    <w:rsid w:val="00456F75"/>
    <w:rsid w:val="0046115B"/>
    <w:rsid w:val="00461AE3"/>
    <w:rsid w:val="004662CC"/>
    <w:rsid w:val="00466CF2"/>
    <w:rsid w:val="004701F0"/>
    <w:rsid w:val="00470912"/>
    <w:rsid w:val="00472A81"/>
    <w:rsid w:val="00475074"/>
    <w:rsid w:val="00475943"/>
    <w:rsid w:val="00476427"/>
    <w:rsid w:val="0047658B"/>
    <w:rsid w:val="0047662E"/>
    <w:rsid w:val="00476B3B"/>
    <w:rsid w:val="00476D20"/>
    <w:rsid w:val="004774A3"/>
    <w:rsid w:val="004802DB"/>
    <w:rsid w:val="00481788"/>
    <w:rsid w:val="0048285B"/>
    <w:rsid w:val="004832FF"/>
    <w:rsid w:val="0048378B"/>
    <w:rsid w:val="00483FFB"/>
    <w:rsid w:val="004849DF"/>
    <w:rsid w:val="00484C2F"/>
    <w:rsid w:val="00485B09"/>
    <w:rsid w:val="004878AB"/>
    <w:rsid w:val="004907E3"/>
    <w:rsid w:val="00491C00"/>
    <w:rsid w:val="00492C5E"/>
    <w:rsid w:val="00494462"/>
    <w:rsid w:val="00494A42"/>
    <w:rsid w:val="00494C67"/>
    <w:rsid w:val="00495549"/>
    <w:rsid w:val="004962ED"/>
    <w:rsid w:val="00496B66"/>
    <w:rsid w:val="0049730A"/>
    <w:rsid w:val="004A0E7E"/>
    <w:rsid w:val="004A16C6"/>
    <w:rsid w:val="004A19B5"/>
    <w:rsid w:val="004A1E2C"/>
    <w:rsid w:val="004A309B"/>
    <w:rsid w:val="004A3631"/>
    <w:rsid w:val="004A409D"/>
    <w:rsid w:val="004A44C6"/>
    <w:rsid w:val="004A53B6"/>
    <w:rsid w:val="004A5BD0"/>
    <w:rsid w:val="004A60F3"/>
    <w:rsid w:val="004A61CE"/>
    <w:rsid w:val="004A65AA"/>
    <w:rsid w:val="004A65CA"/>
    <w:rsid w:val="004B056F"/>
    <w:rsid w:val="004B435A"/>
    <w:rsid w:val="004B4978"/>
    <w:rsid w:val="004C0E45"/>
    <w:rsid w:val="004C386B"/>
    <w:rsid w:val="004C5D7D"/>
    <w:rsid w:val="004C64D4"/>
    <w:rsid w:val="004C6C56"/>
    <w:rsid w:val="004C6FF3"/>
    <w:rsid w:val="004C7781"/>
    <w:rsid w:val="004C7EC6"/>
    <w:rsid w:val="004D0D96"/>
    <w:rsid w:val="004D121D"/>
    <w:rsid w:val="004D1F69"/>
    <w:rsid w:val="004D2AB5"/>
    <w:rsid w:val="004D3060"/>
    <w:rsid w:val="004D429F"/>
    <w:rsid w:val="004D56C5"/>
    <w:rsid w:val="004E040C"/>
    <w:rsid w:val="004E1862"/>
    <w:rsid w:val="004E1C1C"/>
    <w:rsid w:val="004E4283"/>
    <w:rsid w:val="004E6925"/>
    <w:rsid w:val="004F081A"/>
    <w:rsid w:val="004F134B"/>
    <w:rsid w:val="004F13D9"/>
    <w:rsid w:val="004F4D2F"/>
    <w:rsid w:val="004F552E"/>
    <w:rsid w:val="005008D2"/>
    <w:rsid w:val="005012D3"/>
    <w:rsid w:val="005038DF"/>
    <w:rsid w:val="00503C33"/>
    <w:rsid w:val="0050607C"/>
    <w:rsid w:val="00506084"/>
    <w:rsid w:val="0050622A"/>
    <w:rsid w:val="00507260"/>
    <w:rsid w:val="005116D7"/>
    <w:rsid w:val="00512D7A"/>
    <w:rsid w:val="005136F7"/>
    <w:rsid w:val="005137D4"/>
    <w:rsid w:val="005138CD"/>
    <w:rsid w:val="0051485F"/>
    <w:rsid w:val="005155FF"/>
    <w:rsid w:val="005156AF"/>
    <w:rsid w:val="005156CC"/>
    <w:rsid w:val="005178C1"/>
    <w:rsid w:val="005207DE"/>
    <w:rsid w:val="005223AB"/>
    <w:rsid w:val="005232AB"/>
    <w:rsid w:val="0052501D"/>
    <w:rsid w:val="00525B58"/>
    <w:rsid w:val="005312E6"/>
    <w:rsid w:val="00532E64"/>
    <w:rsid w:val="00532F69"/>
    <w:rsid w:val="00533FB7"/>
    <w:rsid w:val="00534101"/>
    <w:rsid w:val="005350A6"/>
    <w:rsid w:val="00540322"/>
    <w:rsid w:val="00540F2D"/>
    <w:rsid w:val="00542115"/>
    <w:rsid w:val="005452E6"/>
    <w:rsid w:val="00545E96"/>
    <w:rsid w:val="00546208"/>
    <w:rsid w:val="00546DAC"/>
    <w:rsid w:val="00546E30"/>
    <w:rsid w:val="005471F0"/>
    <w:rsid w:val="0054773C"/>
    <w:rsid w:val="005515F7"/>
    <w:rsid w:val="005519FA"/>
    <w:rsid w:val="0055357D"/>
    <w:rsid w:val="005538B8"/>
    <w:rsid w:val="00555060"/>
    <w:rsid w:val="00556360"/>
    <w:rsid w:val="0056005B"/>
    <w:rsid w:val="00561D6B"/>
    <w:rsid w:val="00562319"/>
    <w:rsid w:val="0056270D"/>
    <w:rsid w:val="00562A35"/>
    <w:rsid w:val="005635CB"/>
    <w:rsid w:val="00563626"/>
    <w:rsid w:val="00563E79"/>
    <w:rsid w:val="00564495"/>
    <w:rsid w:val="00564806"/>
    <w:rsid w:val="00565845"/>
    <w:rsid w:val="00566BA6"/>
    <w:rsid w:val="00566C88"/>
    <w:rsid w:val="00567623"/>
    <w:rsid w:val="00570378"/>
    <w:rsid w:val="00570493"/>
    <w:rsid w:val="005707A3"/>
    <w:rsid w:val="00571EC2"/>
    <w:rsid w:val="005726B6"/>
    <w:rsid w:val="00572826"/>
    <w:rsid w:val="00572ED5"/>
    <w:rsid w:val="005730B4"/>
    <w:rsid w:val="005762C5"/>
    <w:rsid w:val="00576514"/>
    <w:rsid w:val="0058196E"/>
    <w:rsid w:val="00582750"/>
    <w:rsid w:val="0058385C"/>
    <w:rsid w:val="00583B5E"/>
    <w:rsid w:val="00584DCF"/>
    <w:rsid w:val="0059065A"/>
    <w:rsid w:val="00591187"/>
    <w:rsid w:val="00591197"/>
    <w:rsid w:val="0059190E"/>
    <w:rsid w:val="00594032"/>
    <w:rsid w:val="00594A75"/>
    <w:rsid w:val="0059592F"/>
    <w:rsid w:val="00595A21"/>
    <w:rsid w:val="005A10B8"/>
    <w:rsid w:val="005A21D3"/>
    <w:rsid w:val="005A35F2"/>
    <w:rsid w:val="005A3F1B"/>
    <w:rsid w:val="005A404B"/>
    <w:rsid w:val="005A40DE"/>
    <w:rsid w:val="005A469C"/>
    <w:rsid w:val="005A59C0"/>
    <w:rsid w:val="005A72EA"/>
    <w:rsid w:val="005B00AD"/>
    <w:rsid w:val="005B0DE4"/>
    <w:rsid w:val="005B1130"/>
    <w:rsid w:val="005B1784"/>
    <w:rsid w:val="005B2528"/>
    <w:rsid w:val="005B43BA"/>
    <w:rsid w:val="005B4F27"/>
    <w:rsid w:val="005B5EC2"/>
    <w:rsid w:val="005B7757"/>
    <w:rsid w:val="005C0D92"/>
    <w:rsid w:val="005C0EE0"/>
    <w:rsid w:val="005C1475"/>
    <w:rsid w:val="005C2C53"/>
    <w:rsid w:val="005C3E88"/>
    <w:rsid w:val="005C4813"/>
    <w:rsid w:val="005C624B"/>
    <w:rsid w:val="005C7F94"/>
    <w:rsid w:val="005D1FF8"/>
    <w:rsid w:val="005D2600"/>
    <w:rsid w:val="005D324B"/>
    <w:rsid w:val="005D3B2E"/>
    <w:rsid w:val="005D6673"/>
    <w:rsid w:val="005D7CE6"/>
    <w:rsid w:val="005E03C6"/>
    <w:rsid w:val="005E19AC"/>
    <w:rsid w:val="005E2E7A"/>
    <w:rsid w:val="005E31FC"/>
    <w:rsid w:val="005E3374"/>
    <w:rsid w:val="005E381F"/>
    <w:rsid w:val="005E3962"/>
    <w:rsid w:val="005E5ECD"/>
    <w:rsid w:val="005E7137"/>
    <w:rsid w:val="005E7404"/>
    <w:rsid w:val="005E7972"/>
    <w:rsid w:val="005F04B9"/>
    <w:rsid w:val="005F0F9C"/>
    <w:rsid w:val="005F12EF"/>
    <w:rsid w:val="005F17A6"/>
    <w:rsid w:val="005F3548"/>
    <w:rsid w:val="005F4649"/>
    <w:rsid w:val="005F507A"/>
    <w:rsid w:val="005F543F"/>
    <w:rsid w:val="005F54AC"/>
    <w:rsid w:val="005F572B"/>
    <w:rsid w:val="005F57C7"/>
    <w:rsid w:val="005F5D17"/>
    <w:rsid w:val="005F6FB5"/>
    <w:rsid w:val="006013DD"/>
    <w:rsid w:val="0060178A"/>
    <w:rsid w:val="00601A8E"/>
    <w:rsid w:val="00601D19"/>
    <w:rsid w:val="006028DC"/>
    <w:rsid w:val="00602DEA"/>
    <w:rsid w:val="00604661"/>
    <w:rsid w:val="0061091C"/>
    <w:rsid w:val="0061399A"/>
    <w:rsid w:val="0061545D"/>
    <w:rsid w:val="00615A7F"/>
    <w:rsid w:val="00617863"/>
    <w:rsid w:val="00621113"/>
    <w:rsid w:val="0062254C"/>
    <w:rsid w:val="006256E0"/>
    <w:rsid w:val="00626A31"/>
    <w:rsid w:val="00626EA6"/>
    <w:rsid w:val="00630372"/>
    <w:rsid w:val="00631EBF"/>
    <w:rsid w:val="006339FC"/>
    <w:rsid w:val="006345F0"/>
    <w:rsid w:val="0063476B"/>
    <w:rsid w:val="006348FB"/>
    <w:rsid w:val="0063591E"/>
    <w:rsid w:val="00635B01"/>
    <w:rsid w:val="00636942"/>
    <w:rsid w:val="00637845"/>
    <w:rsid w:val="00637BE2"/>
    <w:rsid w:val="00642C68"/>
    <w:rsid w:val="00642E0F"/>
    <w:rsid w:val="00643F24"/>
    <w:rsid w:val="00644F04"/>
    <w:rsid w:val="00644FCD"/>
    <w:rsid w:val="00647B38"/>
    <w:rsid w:val="0065000D"/>
    <w:rsid w:val="006505CC"/>
    <w:rsid w:val="006507E1"/>
    <w:rsid w:val="0065132F"/>
    <w:rsid w:val="0065175C"/>
    <w:rsid w:val="00652CA6"/>
    <w:rsid w:val="006547F9"/>
    <w:rsid w:val="00654A5E"/>
    <w:rsid w:val="00655048"/>
    <w:rsid w:val="00655B2C"/>
    <w:rsid w:val="00655D6D"/>
    <w:rsid w:val="00660757"/>
    <w:rsid w:val="00660D45"/>
    <w:rsid w:val="00662B78"/>
    <w:rsid w:val="00663679"/>
    <w:rsid w:val="006645CB"/>
    <w:rsid w:val="0066774F"/>
    <w:rsid w:val="00670CE7"/>
    <w:rsid w:val="0067163B"/>
    <w:rsid w:val="00672137"/>
    <w:rsid w:val="00673688"/>
    <w:rsid w:val="006738A7"/>
    <w:rsid w:val="0067449D"/>
    <w:rsid w:val="00675CE1"/>
    <w:rsid w:val="006766E2"/>
    <w:rsid w:val="00680A41"/>
    <w:rsid w:val="00680F4E"/>
    <w:rsid w:val="00682132"/>
    <w:rsid w:val="006844A4"/>
    <w:rsid w:val="00686BB8"/>
    <w:rsid w:val="00690ED1"/>
    <w:rsid w:val="00691BD1"/>
    <w:rsid w:val="00691F0B"/>
    <w:rsid w:val="00692250"/>
    <w:rsid w:val="0069270F"/>
    <w:rsid w:val="00692E3D"/>
    <w:rsid w:val="006944D4"/>
    <w:rsid w:val="00696CC8"/>
    <w:rsid w:val="006A0218"/>
    <w:rsid w:val="006A132A"/>
    <w:rsid w:val="006A2076"/>
    <w:rsid w:val="006A22FA"/>
    <w:rsid w:val="006A23A8"/>
    <w:rsid w:val="006A44A4"/>
    <w:rsid w:val="006A5CB1"/>
    <w:rsid w:val="006A6531"/>
    <w:rsid w:val="006A6E3E"/>
    <w:rsid w:val="006B1262"/>
    <w:rsid w:val="006B1728"/>
    <w:rsid w:val="006B1B04"/>
    <w:rsid w:val="006B2E88"/>
    <w:rsid w:val="006B3462"/>
    <w:rsid w:val="006C06A9"/>
    <w:rsid w:val="006C085E"/>
    <w:rsid w:val="006C1935"/>
    <w:rsid w:val="006C1FED"/>
    <w:rsid w:val="006C218D"/>
    <w:rsid w:val="006C233C"/>
    <w:rsid w:val="006C3090"/>
    <w:rsid w:val="006C3AE7"/>
    <w:rsid w:val="006C4076"/>
    <w:rsid w:val="006C40BA"/>
    <w:rsid w:val="006C4100"/>
    <w:rsid w:val="006C499D"/>
    <w:rsid w:val="006C4A33"/>
    <w:rsid w:val="006C5C0B"/>
    <w:rsid w:val="006C643E"/>
    <w:rsid w:val="006C6E59"/>
    <w:rsid w:val="006C708E"/>
    <w:rsid w:val="006D0132"/>
    <w:rsid w:val="006D18E1"/>
    <w:rsid w:val="006D5112"/>
    <w:rsid w:val="006D5300"/>
    <w:rsid w:val="006D5710"/>
    <w:rsid w:val="006D5A20"/>
    <w:rsid w:val="006D616A"/>
    <w:rsid w:val="006D7843"/>
    <w:rsid w:val="006E04CA"/>
    <w:rsid w:val="006E0773"/>
    <w:rsid w:val="006E09A6"/>
    <w:rsid w:val="006E2329"/>
    <w:rsid w:val="006E3319"/>
    <w:rsid w:val="006E7174"/>
    <w:rsid w:val="006F0EA3"/>
    <w:rsid w:val="006F3140"/>
    <w:rsid w:val="006F32C6"/>
    <w:rsid w:val="006F5D02"/>
    <w:rsid w:val="006F5F8F"/>
    <w:rsid w:val="006F6EA4"/>
    <w:rsid w:val="006F6ECD"/>
    <w:rsid w:val="006F73D4"/>
    <w:rsid w:val="006F7E34"/>
    <w:rsid w:val="00700052"/>
    <w:rsid w:val="0070060C"/>
    <w:rsid w:val="00701AB6"/>
    <w:rsid w:val="007031B6"/>
    <w:rsid w:val="007036FF"/>
    <w:rsid w:val="00705887"/>
    <w:rsid w:val="00707243"/>
    <w:rsid w:val="00710020"/>
    <w:rsid w:val="007139C3"/>
    <w:rsid w:val="007165D0"/>
    <w:rsid w:val="00717BC9"/>
    <w:rsid w:val="00717FA5"/>
    <w:rsid w:val="00720AE0"/>
    <w:rsid w:val="007226A6"/>
    <w:rsid w:val="007236E4"/>
    <w:rsid w:val="00723BFC"/>
    <w:rsid w:val="0072417A"/>
    <w:rsid w:val="0072547B"/>
    <w:rsid w:val="00725623"/>
    <w:rsid w:val="00725DFB"/>
    <w:rsid w:val="007266C7"/>
    <w:rsid w:val="00727E60"/>
    <w:rsid w:val="0073322D"/>
    <w:rsid w:val="00733C0C"/>
    <w:rsid w:val="007375AB"/>
    <w:rsid w:val="00737A7A"/>
    <w:rsid w:val="00737B1D"/>
    <w:rsid w:val="00740754"/>
    <w:rsid w:val="007423F4"/>
    <w:rsid w:val="0074369E"/>
    <w:rsid w:val="00743746"/>
    <w:rsid w:val="0074378E"/>
    <w:rsid w:val="00744EC9"/>
    <w:rsid w:val="00746935"/>
    <w:rsid w:val="00747686"/>
    <w:rsid w:val="00750C62"/>
    <w:rsid w:val="00754B10"/>
    <w:rsid w:val="00755E9D"/>
    <w:rsid w:val="00757775"/>
    <w:rsid w:val="00761DBB"/>
    <w:rsid w:val="007627D0"/>
    <w:rsid w:val="00762919"/>
    <w:rsid w:val="00763990"/>
    <w:rsid w:val="00763F4E"/>
    <w:rsid w:val="007649FB"/>
    <w:rsid w:val="0076706B"/>
    <w:rsid w:val="007737C9"/>
    <w:rsid w:val="00774116"/>
    <w:rsid w:val="00774A42"/>
    <w:rsid w:val="00776A32"/>
    <w:rsid w:val="007806AF"/>
    <w:rsid w:val="007811C8"/>
    <w:rsid w:val="0078131F"/>
    <w:rsid w:val="00784407"/>
    <w:rsid w:val="00785156"/>
    <w:rsid w:val="00787796"/>
    <w:rsid w:val="00787E22"/>
    <w:rsid w:val="007902F2"/>
    <w:rsid w:val="007911CF"/>
    <w:rsid w:val="00791D2A"/>
    <w:rsid w:val="00793295"/>
    <w:rsid w:val="00794081"/>
    <w:rsid w:val="00794126"/>
    <w:rsid w:val="007946E6"/>
    <w:rsid w:val="00795034"/>
    <w:rsid w:val="007951FC"/>
    <w:rsid w:val="00795938"/>
    <w:rsid w:val="00796335"/>
    <w:rsid w:val="00797F26"/>
    <w:rsid w:val="007A1CAF"/>
    <w:rsid w:val="007A4C48"/>
    <w:rsid w:val="007A66E7"/>
    <w:rsid w:val="007A7EE5"/>
    <w:rsid w:val="007B064E"/>
    <w:rsid w:val="007B1EFE"/>
    <w:rsid w:val="007B2C97"/>
    <w:rsid w:val="007B3442"/>
    <w:rsid w:val="007B3496"/>
    <w:rsid w:val="007B68F0"/>
    <w:rsid w:val="007B7535"/>
    <w:rsid w:val="007C01C6"/>
    <w:rsid w:val="007C026C"/>
    <w:rsid w:val="007C0B0A"/>
    <w:rsid w:val="007C34D5"/>
    <w:rsid w:val="007C3533"/>
    <w:rsid w:val="007C3FE4"/>
    <w:rsid w:val="007C4E19"/>
    <w:rsid w:val="007C65FF"/>
    <w:rsid w:val="007C68DB"/>
    <w:rsid w:val="007D602C"/>
    <w:rsid w:val="007D666B"/>
    <w:rsid w:val="007E1487"/>
    <w:rsid w:val="007E5EB5"/>
    <w:rsid w:val="007E63CD"/>
    <w:rsid w:val="007F00A9"/>
    <w:rsid w:val="007F2DFD"/>
    <w:rsid w:val="007F3903"/>
    <w:rsid w:val="007F3B08"/>
    <w:rsid w:val="007F7E92"/>
    <w:rsid w:val="007F7F97"/>
    <w:rsid w:val="008019CF"/>
    <w:rsid w:val="0080204C"/>
    <w:rsid w:val="0080294C"/>
    <w:rsid w:val="00803DF1"/>
    <w:rsid w:val="00804DD2"/>
    <w:rsid w:val="00804F52"/>
    <w:rsid w:val="008050D9"/>
    <w:rsid w:val="00805820"/>
    <w:rsid w:val="00807CBC"/>
    <w:rsid w:val="00810CC9"/>
    <w:rsid w:val="00810DD7"/>
    <w:rsid w:val="0081107B"/>
    <w:rsid w:val="008118B2"/>
    <w:rsid w:val="00813101"/>
    <w:rsid w:val="0081315D"/>
    <w:rsid w:val="00814E1B"/>
    <w:rsid w:val="0081522F"/>
    <w:rsid w:val="008206B4"/>
    <w:rsid w:val="00820CB0"/>
    <w:rsid w:val="00820E22"/>
    <w:rsid w:val="0082124E"/>
    <w:rsid w:val="00821321"/>
    <w:rsid w:val="00823C97"/>
    <w:rsid w:val="00823D6F"/>
    <w:rsid w:val="00827844"/>
    <w:rsid w:val="00830881"/>
    <w:rsid w:val="00832565"/>
    <w:rsid w:val="00833A02"/>
    <w:rsid w:val="00833B28"/>
    <w:rsid w:val="00835235"/>
    <w:rsid w:val="008366CD"/>
    <w:rsid w:val="00836E42"/>
    <w:rsid w:val="008405A1"/>
    <w:rsid w:val="00841FC4"/>
    <w:rsid w:val="0084204B"/>
    <w:rsid w:val="0084258E"/>
    <w:rsid w:val="00842EE4"/>
    <w:rsid w:val="008441BC"/>
    <w:rsid w:val="0084525A"/>
    <w:rsid w:val="0084599F"/>
    <w:rsid w:val="00847A18"/>
    <w:rsid w:val="0085016A"/>
    <w:rsid w:val="00850685"/>
    <w:rsid w:val="008516F2"/>
    <w:rsid w:val="008526EB"/>
    <w:rsid w:val="00854A10"/>
    <w:rsid w:val="00856215"/>
    <w:rsid w:val="00862776"/>
    <w:rsid w:val="00862ACB"/>
    <w:rsid w:val="008634A5"/>
    <w:rsid w:val="00865DF9"/>
    <w:rsid w:val="00867AC0"/>
    <w:rsid w:val="0087003C"/>
    <w:rsid w:val="00870A27"/>
    <w:rsid w:val="00872505"/>
    <w:rsid w:val="00875097"/>
    <w:rsid w:val="00875CE7"/>
    <w:rsid w:val="00876609"/>
    <w:rsid w:val="00876E6D"/>
    <w:rsid w:val="008778CC"/>
    <w:rsid w:val="00877A9D"/>
    <w:rsid w:val="00877DC4"/>
    <w:rsid w:val="00877F89"/>
    <w:rsid w:val="00880645"/>
    <w:rsid w:val="008812A8"/>
    <w:rsid w:val="00881698"/>
    <w:rsid w:val="0088234C"/>
    <w:rsid w:val="00883212"/>
    <w:rsid w:val="0088335A"/>
    <w:rsid w:val="008836CC"/>
    <w:rsid w:val="008844E2"/>
    <w:rsid w:val="00885B89"/>
    <w:rsid w:val="00890181"/>
    <w:rsid w:val="00891C24"/>
    <w:rsid w:val="00893F31"/>
    <w:rsid w:val="0089576A"/>
    <w:rsid w:val="00895D2A"/>
    <w:rsid w:val="00896F4C"/>
    <w:rsid w:val="008A0789"/>
    <w:rsid w:val="008A1E4F"/>
    <w:rsid w:val="008A47F4"/>
    <w:rsid w:val="008A4C2A"/>
    <w:rsid w:val="008A4E17"/>
    <w:rsid w:val="008A5393"/>
    <w:rsid w:val="008A5E0C"/>
    <w:rsid w:val="008A7E48"/>
    <w:rsid w:val="008B16B8"/>
    <w:rsid w:val="008B26E5"/>
    <w:rsid w:val="008B2716"/>
    <w:rsid w:val="008B3876"/>
    <w:rsid w:val="008B4FD5"/>
    <w:rsid w:val="008B68DE"/>
    <w:rsid w:val="008C112F"/>
    <w:rsid w:val="008C214A"/>
    <w:rsid w:val="008C2EA1"/>
    <w:rsid w:val="008C5F47"/>
    <w:rsid w:val="008C6290"/>
    <w:rsid w:val="008C6B35"/>
    <w:rsid w:val="008C704E"/>
    <w:rsid w:val="008C72A5"/>
    <w:rsid w:val="008D03EE"/>
    <w:rsid w:val="008D0744"/>
    <w:rsid w:val="008D2B07"/>
    <w:rsid w:val="008D44BD"/>
    <w:rsid w:val="008D5692"/>
    <w:rsid w:val="008E17D6"/>
    <w:rsid w:val="008E1F0E"/>
    <w:rsid w:val="008E2412"/>
    <w:rsid w:val="008E3975"/>
    <w:rsid w:val="008E6EAE"/>
    <w:rsid w:val="008E727F"/>
    <w:rsid w:val="008F1619"/>
    <w:rsid w:val="008F3D16"/>
    <w:rsid w:val="008F44C1"/>
    <w:rsid w:val="008F4B59"/>
    <w:rsid w:val="008F7578"/>
    <w:rsid w:val="009012D9"/>
    <w:rsid w:val="009031FF"/>
    <w:rsid w:val="00903821"/>
    <w:rsid w:val="00905272"/>
    <w:rsid w:val="009059F3"/>
    <w:rsid w:val="00905F2B"/>
    <w:rsid w:val="00906381"/>
    <w:rsid w:val="00907D17"/>
    <w:rsid w:val="00907F0C"/>
    <w:rsid w:val="00910FF5"/>
    <w:rsid w:val="00911A95"/>
    <w:rsid w:val="00911AFC"/>
    <w:rsid w:val="00912F53"/>
    <w:rsid w:val="0091532D"/>
    <w:rsid w:val="00915881"/>
    <w:rsid w:val="009159B1"/>
    <w:rsid w:val="009161AA"/>
    <w:rsid w:val="009166D1"/>
    <w:rsid w:val="009174A3"/>
    <w:rsid w:val="009179C9"/>
    <w:rsid w:val="009179EE"/>
    <w:rsid w:val="00921CC6"/>
    <w:rsid w:val="00923F94"/>
    <w:rsid w:val="00925D1B"/>
    <w:rsid w:val="00926254"/>
    <w:rsid w:val="009266D3"/>
    <w:rsid w:val="00927017"/>
    <w:rsid w:val="00931896"/>
    <w:rsid w:val="00931E40"/>
    <w:rsid w:val="009335C7"/>
    <w:rsid w:val="00935FDB"/>
    <w:rsid w:val="009369CC"/>
    <w:rsid w:val="009378BF"/>
    <w:rsid w:val="00937BD0"/>
    <w:rsid w:val="00940189"/>
    <w:rsid w:val="00940B18"/>
    <w:rsid w:val="00943F05"/>
    <w:rsid w:val="00944026"/>
    <w:rsid w:val="00944940"/>
    <w:rsid w:val="00945E1D"/>
    <w:rsid w:val="009462A4"/>
    <w:rsid w:val="00946D42"/>
    <w:rsid w:val="00947925"/>
    <w:rsid w:val="00950FED"/>
    <w:rsid w:val="0095198C"/>
    <w:rsid w:val="0095329F"/>
    <w:rsid w:val="00955023"/>
    <w:rsid w:val="00955D0F"/>
    <w:rsid w:val="00955E5A"/>
    <w:rsid w:val="00960FB4"/>
    <w:rsid w:val="00964CA0"/>
    <w:rsid w:val="0096682D"/>
    <w:rsid w:val="00966B9C"/>
    <w:rsid w:val="009708EB"/>
    <w:rsid w:val="00970C3E"/>
    <w:rsid w:val="00970F85"/>
    <w:rsid w:val="00974B08"/>
    <w:rsid w:val="00974EBF"/>
    <w:rsid w:val="009758B6"/>
    <w:rsid w:val="00976458"/>
    <w:rsid w:val="00980103"/>
    <w:rsid w:val="009845F6"/>
    <w:rsid w:val="00984AF7"/>
    <w:rsid w:val="00992903"/>
    <w:rsid w:val="00993A69"/>
    <w:rsid w:val="00993EB9"/>
    <w:rsid w:val="009969E1"/>
    <w:rsid w:val="00996AEA"/>
    <w:rsid w:val="00997547"/>
    <w:rsid w:val="009975B6"/>
    <w:rsid w:val="00997F99"/>
    <w:rsid w:val="009A0E90"/>
    <w:rsid w:val="009A107D"/>
    <w:rsid w:val="009A29D9"/>
    <w:rsid w:val="009A3CFF"/>
    <w:rsid w:val="009A65F7"/>
    <w:rsid w:val="009A6D74"/>
    <w:rsid w:val="009A7CC5"/>
    <w:rsid w:val="009B0256"/>
    <w:rsid w:val="009B083B"/>
    <w:rsid w:val="009B15BD"/>
    <w:rsid w:val="009B2715"/>
    <w:rsid w:val="009B3A1E"/>
    <w:rsid w:val="009B4F5F"/>
    <w:rsid w:val="009B4FA5"/>
    <w:rsid w:val="009B5EFA"/>
    <w:rsid w:val="009B6B21"/>
    <w:rsid w:val="009C0665"/>
    <w:rsid w:val="009C2B73"/>
    <w:rsid w:val="009C3704"/>
    <w:rsid w:val="009C38B7"/>
    <w:rsid w:val="009C71B8"/>
    <w:rsid w:val="009D026C"/>
    <w:rsid w:val="009D128E"/>
    <w:rsid w:val="009D427F"/>
    <w:rsid w:val="009D48D1"/>
    <w:rsid w:val="009D66C5"/>
    <w:rsid w:val="009D773C"/>
    <w:rsid w:val="009E1227"/>
    <w:rsid w:val="009E3562"/>
    <w:rsid w:val="009E3BCC"/>
    <w:rsid w:val="009E3C5D"/>
    <w:rsid w:val="009E3DF1"/>
    <w:rsid w:val="009E4DBB"/>
    <w:rsid w:val="009E5D5A"/>
    <w:rsid w:val="009E60AA"/>
    <w:rsid w:val="009E6D34"/>
    <w:rsid w:val="009E7D4D"/>
    <w:rsid w:val="009F08E8"/>
    <w:rsid w:val="009F0B0A"/>
    <w:rsid w:val="009F0E0B"/>
    <w:rsid w:val="009F5F7E"/>
    <w:rsid w:val="009F6077"/>
    <w:rsid w:val="009F6467"/>
    <w:rsid w:val="009F6631"/>
    <w:rsid w:val="009F6AD1"/>
    <w:rsid w:val="00A01005"/>
    <w:rsid w:val="00A033E5"/>
    <w:rsid w:val="00A03BC8"/>
    <w:rsid w:val="00A041F4"/>
    <w:rsid w:val="00A04261"/>
    <w:rsid w:val="00A06DF1"/>
    <w:rsid w:val="00A114B0"/>
    <w:rsid w:val="00A12F72"/>
    <w:rsid w:val="00A13598"/>
    <w:rsid w:val="00A15715"/>
    <w:rsid w:val="00A15D71"/>
    <w:rsid w:val="00A2002C"/>
    <w:rsid w:val="00A213CC"/>
    <w:rsid w:val="00A22159"/>
    <w:rsid w:val="00A226F7"/>
    <w:rsid w:val="00A22D51"/>
    <w:rsid w:val="00A22DB9"/>
    <w:rsid w:val="00A2380F"/>
    <w:rsid w:val="00A27857"/>
    <w:rsid w:val="00A27DA1"/>
    <w:rsid w:val="00A301C4"/>
    <w:rsid w:val="00A3049B"/>
    <w:rsid w:val="00A32DF7"/>
    <w:rsid w:val="00A333B4"/>
    <w:rsid w:val="00A34942"/>
    <w:rsid w:val="00A35DAE"/>
    <w:rsid w:val="00A36BCB"/>
    <w:rsid w:val="00A36C7E"/>
    <w:rsid w:val="00A41585"/>
    <w:rsid w:val="00A41789"/>
    <w:rsid w:val="00A42D85"/>
    <w:rsid w:val="00A43C68"/>
    <w:rsid w:val="00A44194"/>
    <w:rsid w:val="00A441C2"/>
    <w:rsid w:val="00A460B4"/>
    <w:rsid w:val="00A46D6D"/>
    <w:rsid w:val="00A47198"/>
    <w:rsid w:val="00A47B47"/>
    <w:rsid w:val="00A47C19"/>
    <w:rsid w:val="00A506A5"/>
    <w:rsid w:val="00A507FF"/>
    <w:rsid w:val="00A50944"/>
    <w:rsid w:val="00A5141C"/>
    <w:rsid w:val="00A525AA"/>
    <w:rsid w:val="00A53243"/>
    <w:rsid w:val="00A541F6"/>
    <w:rsid w:val="00A562A4"/>
    <w:rsid w:val="00A62AE2"/>
    <w:rsid w:val="00A6449F"/>
    <w:rsid w:val="00A647D5"/>
    <w:rsid w:val="00A649BE"/>
    <w:rsid w:val="00A654F0"/>
    <w:rsid w:val="00A66D66"/>
    <w:rsid w:val="00A66E8F"/>
    <w:rsid w:val="00A6763D"/>
    <w:rsid w:val="00A67DF5"/>
    <w:rsid w:val="00A7085F"/>
    <w:rsid w:val="00A73003"/>
    <w:rsid w:val="00A74D7A"/>
    <w:rsid w:val="00A74D7D"/>
    <w:rsid w:val="00A76303"/>
    <w:rsid w:val="00A76450"/>
    <w:rsid w:val="00A81BE2"/>
    <w:rsid w:val="00A8471D"/>
    <w:rsid w:val="00A85CF6"/>
    <w:rsid w:val="00A862E8"/>
    <w:rsid w:val="00A92235"/>
    <w:rsid w:val="00A9251C"/>
    <w:rsid w:val="00A92CBD"/>
    <w:rsid w:val="00A938D7"/>
    <w:rsid w:val="00A93995"/>
    <w:rsid w:val="00A94D1E"/>
    <w:rsid w:val="00AA08B9"/>
    <w:rsid w:val="00AA10E4"/>
    <w:rsid w:val="00AA27F4"/>
    <w:rsid w:val="00AA3244"/>
    <w:rsid w:val="00AA35FE"/>
    <w:rsid w:val="00AA4658"/>
    <w:rsid w:val="00AA4E81"/>
    <w:rsid w:val="00AA4FA7"/>
    <w:rsid w:val="00AA7EFB"/>
    <w:rsid w:val="00AB0121"/>
    <w:rsid w:val="00AB0BD0"/>
    <w:rsid w:val="00AB1851"/>
    <w:rsid w:val="00AB47AC"/>
    <w:rsid w:val="00AB6632"/>
    <w:rsid w:val="00AB6B1F"/>
    <w:rsid w:val="00AB6CC0"/>
    <w:rsid w:val="00AB7F67"/>
    <w:rsid w:val="00AC2759"/>
    <w:rsid w:val="00AC2830"/>
    <w:rsid w:val="00AC3D30"/>
    <w:rsid w:val="00AC4784"/>
    <w:rsid w:val="00AC4BC9"/>
    <w:rsid w:val="00AC4D67"/>
    <w:rsid w:val="00AC56BE"/>
    <w:rsid w:val="00AC5E67"/>
    <w:rsid w:val="00AC66B1"/>
    <w:rsid w:val="00AC6CE3"/>
    <w:rsid w:val="00AC6F72"/>
    <w:rsid w:val="00AC79B1"/>
    <w:rsid w:val="00AD066E"/>
    <w:rsid w:val="00AD1ECB"/>
    <w:rsid w:val="00AD2576"/>
    <w:rsid w:val="00AD394D"/>
    <w:rsid w:val="00AD5342"/>
    <w:rsid w:val="00AD56E2"/>
    <w:rsid w:val="00AD7D4D"/>
    <w:rsid w:val="00AE36A8"/>
    <w:rsid w:val="00AE3EC2"/>
    <w:rsid w:val="00AE48AD"/>
    <w:rsid w:val="00AE68BB"/>
    <w:rsid w:val="00AF0A24"/>
    <w:rsid w:val="00AF0C91"/>
    <w:rsid w:val="00AF24F9"/>
    <w:rsid w:val="00AF3D5E"/>
    <w:rsid w:val="00AF4946"/>
    <w:rsid w:val="00AF69D5"/>
    <w:rsid w:val="00AF7982"/>
    <w:rsid w:val="00B00B77"/>
    <w:rsid w:val="00B01BD7"/>
    <w:rsid w:val="00B03832"/>
    <w:rsid w:val="00B0449C"/>
    <w:rsid w:val="00B048D0"/>
    <w:rsid w:val="00B05A1A"/>
    <w:rsid w:val="00B10B68"/>
    <w:rsid w:val="00B12B97"/>
    <w:rsid w:val="00B13387"/>
    <w:rsid w:val="00B13A7E"/>
    <w:rsid w:val="00B13D4A"/>
    <w:rsid w:val="00B141CD"/>
    <w:rsid w:val="00B15F86"/>
    <w:rsid w:val="00B20167"/>
    <w:rsid w:val="00B2221F"/>
    <w:rsid w:val="00B229A1"/>
    <w:rsid w:val="00B23EA5"/>
    <w:rsid w:val="00B2426E"/>
    <w:rsid w:val="00B252BE"/>
    <w:rsid w:val="00B25C49"/>
    <w:rsid w:val="00B30919"/>
    <w:rsid w:val="00B313E9"/>
    <w:rsid w:val="00B314DC"/>
    <w:rsid w:val="00B32DEC"/>
    <w:rsid w:val="00B337C8"/>
    <w:rsid w:val="00B44D5B"/>
    <w:rsid w:val="00B45B03"/>
    <w:rsid w:val="00B45E63"/>
    <w:rsid w:val="00B52606"/>
    <w:rsid w:val="00B53CAE"/>
    <w:rsid w:val="00B5658B"/>
    <w:rsid w:val="00B566E4"/>
    <w:rsid w:val="00B61194"/>
    <w:rsid w:val="00B61502"/>
    <w:rsid w:val="00B6427C"/>
    <w:rsid w:val="00B6454B"/>
    <w:rsid w:val="00B646A8"/>
    <w:rsid w:val="00B64AE3"/>
    <w:rsid w:val="00B66C05"/>
    <w:rsid w:val="00B66F2C"/>
    <w:rsid w:val="00B72590"/>
    <w:rsid w:val="00B736AE"/>
    <w:rsid w:val="00B73D2F"/>
    <w:rsid w:val="00B74CA1"/>
    <w:rsid w:val="00B75138"/>
    <w:rsid w:val="00B7522E"/>
    <w:rsid w:val="00B7544A"/>
    <w:rsid w:val="00B77B1C"/>
    <w:rsid w:val="00B77E55"/>
    <w:rsid w:val="00B80B9D"/>
    <w:rsid w:val="00B81900"/>
    <w:rsid w:val="00B82EBD"/>
    <w:rsid w:val="00B84AC7"/>
    <w:rsid w:val="00B84F56"/>
    <w:rsid w:val="00B86295"/>
    <w:rsid w:val="00B86D43"/>
    <w:rsid w:val="00B91BED"/>
    <w:rsid w:val="00B92ED4"/>
    <w:rsid w:val="00B93628"/>
    <w:rsid w:val="00B9362B"/>
    <w:rsid w:val="00B93823"/>
    <w:rsid w:val="00B93C46"/>
    <w:rsid w:val="00B9439D"/>
    <w:rsid w:val="00B94DE6"/>
    <w:rsid w:val="00B95172"/>
    <w:rsid w:val="00B956FA"/>
    <w:rsid w:val="00B95A9A"/>
    <w:rsid w:val="00B960FB"/>
    <w:rsid w:val="00B977C2"/>
    <w:rsid w:val="00BA0557"/>
    <w:rsid w:val="00BA16A5"/>
    <w:rsid w:val="00BA269B"/>
    <w:rsid w:val="00BA2774"/>
    <w:rsid w:val="00BA3732"/>
    <w:rsid w:val="00BA3E25"/>
    <w:rsid w:val="00BA3F6D"/>
    <w:rsid w:val="00BA44E5"/>
    <w:rsid w:val="00BA4ACF"/>
    <w:rsid w:val="00BA4F64"/>
    <w:rsid w:val="00BA654B"/>
    <w:rsid w:val="00BA66AA"/>
    <w:rsid w:val="00BB0086"/>
    <w:rsid w:val="00BB0905"/>
    <w:rsid w:val="00BB095E"/>
    <w:rsid w:val="00BB0A88"/>
    <w:rsid w:val="00BB12CE"/>
    <w:rsid w:val="00BB1786"/>
    <w:rsid w:val="00BB18AB"/>
    <w:rsid w:val="00BB2F66"/>
    <w:rsid w:val="00BB30F6"/>
    <w:rsid w:val="00BB3CB8"/>
    <w:rsid w:val="00BB47F6"/>
    <w:rsid w:val="00BB6EB8"/>
    <w:rsid w:val="00BB7FF6"/>
    <w:rsid w:val="00BC02DB"/>
    <w:rsid w:val="00BC2A77"/>
    <w:rsid w:val="00BC378F"/>
    <w:rsid w:val="00BC4312"/>
    <w:rsid w:val="00BC693A"/>
    <w:rsid w:val="00BC6F8E"/>
    <w:rsid w:val="00BD085A"/>
    <w:rsid w:val="00BD2D02"/>
    <w:rsid w:val="00BD3013"/>
    <w:rsid w:val="00BD3F7B"/>
    <w:rsid w:val="00BD699C"/>
    <w:rsid w:val="00BE0077"/>
    <w:rsid w:val="00BE230E"/>
    <w:rsid w:val="00BE2A4C"/>
    <w:rsid w:val="00BE648F"/>
    <w:rsid w:val="00BF0610"/>
    <w:rsid w:val="00BF0C4D"/>
    <w:rsid w:val="00BF2AC1"/>
    <w:rsid w:val="00BF40B1"/>
    <w:rsid w:val="00BF415D"/>
    <w:rsid w:val="00BF478F"/>
    <w:rsid w:val="00BF5961"/>
    <w:rsid w:val="00BF5A79"/>
    <w:rsid w:val="00BF6199"/>
    <w:rsid w:val="00BF6A40"/>
    <w:rsid w:val="00BF6FAF"/>
    <w:rsid w:val="00C00934"/>
    <w:rsid w:val="00C01027"/>
    <w:rsid w:val="00C02A4D"/>
    <w:rsid w:val="00C06E1C"/>
    <w:rsid w:val="00C079D3"/>
    <w:rsid w:val="00C10E42"/>
    <w:rsid w:val="00C12FFD"/>
    <w:rsid w:val="00C13882"/>
    <w:rsid w:val="00C13A3F"/>
    <w:rsid w:val="00C13E9B"/>
    <w:rsid w:val="00C15642"/>
    <w:rsid w:val="00C16052"/>
    <w:rsid w:val="00C160F8"/>
    <w:rsid w:val="00C16F2B"/>
    <w:rsid w:val="00C23EF6"/>
    <w:rsid w:val="00C241CA"/>
    <w:rsid w:val="00C252A2"/>
    <w:rsid w:val="00C25831"/>
    <w:rsid w:val="00C25942"/>
    <w:rsid w:val="00C25F8F"/>
    <w:rsid w:val="00C27D58"/>
    <w:rsid w:val="00C3037E"/>
    <w:rsid w:val="00C303E2"/>
    <w:rsid w:val="00C32E98"/>
    <w:rsid w:val="00C34E81"/>
    <w:rsid w:val="00C353A9"/>
    <w:rsid w:val="00C35618"/>
    <w:rsid w:val="00C369EE"/>
    <w:rsid w:val="00C375E2"/>
    <w:rsid w:val="00C404B5"/>
    <w:rsid w:val="00C413B1"/>
    <w:rsid w:val="00C42AAE"/>
    <w:rsid w:val="00C43972"/>
    <w:rsid w:val="00C45F88"/>
    <w:rsid w:val="00C46873"/>
    <w:rsid w:val="00C47A3D"/>
    <w:rsid w:val="00C47A8E"/>
    <w:rsid w:val="00C50325"/>
    <w:rsid w:val="00C5210A"/>
    <w:rsid w:val="00C52E2E"/>
    <w:rsid w:val="00C53BB6"/>
    <w:rsid w:val="00C5426F"/>
    <w:rsid w:val="00C55BC3"/>
    <w:rsid w:val="00C565A6"/>
    <w:rsid w:val="00C574D3"/>
    <w:rsid w:val="00C61FF8"/>
    <w:rsid w:val="00C629E3"/>
    <w:rsid w:val="00C64F30"/>
    <w:rsid w:val="00C6527B"/>
    <w:rsid w:val="00C65CB8"/>
    <w:rsid w:val="00C662E5"/>
    <w:rsid w:val="00C715B2"/>
    <w:rsid w:val="00C717FC"/>
    <w:rsid w:val="00C726FC"/>
    <w:rsid w:val="00C72D80"/>
    <w:rsid w:val="00C73808"/>
    <w:rsid w:val="00C73A63"/>
    <w:rsid w:val="00C776F8"/>
    <w:rsid w:val="00C80CD3"/>
    <w:rsid w:val="00C80F36"/>
    <w:rsid w:val="00C81F34"/>
    <w:rsid w:val="00C82A6A"/>
    <w:rsid w:val="00C853D1"/>
    <w:rsid w:val="00C85D27"/>
    <w:rsid w:val="00C914B4"/>
    <w:rsid w:val="00C91AB4"/>
    <w:rsid w:val="00C93517"/>
    <w:rsid w:val="00C94F61"/>
    <w:rsid w:val="00C9667A"/>
    <w:rsid w:val="00C96E6A"/>
    <w:rsid w:val="00C96E89"/>
    <w:rsid w:val="00C97E49"/>
    <w:rsid w:val="00CA345A"/>
    <w:rsid w:val="00CA4084"/>
    <w:rsid w:val="00CA4112"/>
    <w:rsid w:val="00CA7901"/>
    <w:rsid w:val="00CB2AA8"/>
    <w:rsid w:val="00CB3AE9"/>
    <w:rsid w:val="00CB5449"/>
    <w:rsid w:val="00CB55B7"/>
    <w:rsid w:val="00CB597B"/>
    <w:rsid w:val="00CB60A5"/>
    <w:rsid w:val="00CB6861"/>
    <w:rsid w:val="00CB6CCF"/>
    <w:rsid w:val="00CC44D0"/>
    <w:rsid w:val="00CC4E7B"/>
    <w:rsid w:val="00CC5C19"/>
    <w:rsid w:val="00CC621E"/>
    <w:rsid w:val="00CD04F7"/>
    <w:rsid w:val="00CD065D"/>
    <w:rsid w:val="00CD0662"/>
    <w:rsid w:val="00CD152E"/>
    <w:rsid w:val="00CD2616"/>
    <w:rsid w:val="00CD2B1C"/>
    <w:rsid w:val="00CD4517"/>
    <w:rsid w:val="00CD48C3"/>
    <w:rsid w:val="00CD5E69"/>
    <w:rsid w:val="00CD5F44"/>
    <w:rsid w:val="00CD606E"/>
    <w:rsid w:val="00CD6FE7"/>
    <w:rsid w:val="00CE09CF"/>
    <w:rsid w:val="00CE0B77"/>
    <w:rsid w:val="00CE1A11"/>
    <w:rsid w:val="00CE3B4A"/>
    <w:rsid w:val="00CE3D3B"/>
    <w:rsid w:val="00CE45DA"/>
    <w:rsid w:val="00CE5501"/>
    <w:rsid w:val="00CE585F"/>
    <w:rsid w:val="00CE5D16"/>
    <w:rsid w:val="00CE62AE"/>
    <w:rsid w:val="00CF258C"/>
    <w:rsid w:val="00CF2729"/>
    <w:rsid w:val="00CF292C"/>
    <w:rsid w:val="00CF47A3"/>
    <w:rsid w:val="00CF47FE"/>
    <w:rsid w:val="00CF4B1D"/>
    <w:rsid w:val="00CF4B9F"/>
    <w:rsid w:val="00CF4EAC"/>
    <w:rsid w:val="00CF5018"/>
    <w:rsid w:val="00CF52DB"/>
    <w:rsid w:val="00CF542C"/>
    <w:rsid w:val="00CF5526"/>
    <w:rsid w:val="00CF7165"/>
    <w:rsid w:val="00CF7672"/>
    <w:rsid w:val="00CF76C3"/>
    <w:rsid w:val="00CF7B4D"/>
    <w:rsid w:val="00D00439"/>
    <w:rsid w:val="00D010A7"/>
    <w:rsid w:val="00D01454"/>
    <w:rsid w:val="00D04C26"/>
    <w:rsid w:val="00D05D87"/>
    <w:rsid w:val="00D05F68"/>
    <w:rsid w:val="00D06734"/>
    <w:rsid w:val="00D0682B"/>
    <w:rsid w:val="00D10813"/>
    <w:rsid w:val="00D10E37"/>
    <w:rsid w:val="00D12E81"/>
    <w:rsid w:val="00D14919"/>
    <w:rsid w:val="00D153D1"/>
    <w:rsid w:val="00D16B9E"/>
    <w:rsid w:val="00D20256"/>
    <w:rsid w:val="00D2368D"/>
    <w:rsid w:val="00D242E4"/>
    <w:rsid w:val="00D25D8B"/>
    <w:rsid w:val="00D25F5F"/>
    <w:rsid w:val="00D2612F"/>
    <w:rsid w:val="00D264F7"/>
    <w:rsid w:val="00D30835"/>
    <w:rsid w:val="00D3098C"/>
    <w:rsid w:val="00D31888"/>
    <w:rsid w:val="00D3202C"/>
    <w:rsid w:val="00D323F2"/>
    <w:rsid w:val="00D32F87"/>
    <w:rsid w:val="00D3329B"/>
    <w:rsid w:val="00D35B3F"/>
    <w:rsid w:val="00D379A2"/>
    <w:rsid w:val="00D409F7"/>
    <w:rsid w:val="00D4105A"/>
    <w:rsid w:val="00D42F30"/>
    <w:rsid w:val="00D4380D"/>
    <w:rsid w:val="00D456CF"/>
    <w:rsid w:val="00D45DFB"/>
    <w:rsid w:val="00D4753C"/>
    <w:rsid w:val="00D4796C"/>
    <w:rsid w:val="00D607D9"/>
    <w:rsid w:val="00D62603"/>
    <w:rsid w:val="00D6276A"/>
    <w:rsid w:val="00D62AF0"/>
    <w:rsid w:val="00D67EBA"/>
    <w:rsid w:val="00D72A34"/>
    <w:rsid w:val="00D763C4"/>
    <w:rsid w:val="00D763F8"/>
    <w:rsid w:val="00D767FC"/>
    <w:rsid w:val="00D8227E"/>
    <w:rsid w:val="00D84110"/>
    <w:rsid w:val="00D847C2"/>
    <w:rsid w:val="00D852EE"/>
    <w:rsid w:val="00D85318"/>
    <w:rsid w:val="00D86143"/>
    <w:rsid w:val="00D903E8"/>
    <w:rsid w:val="00D91075"/>
    <w:rsid w:val="00D93252"/>
    <w:rsid w:val="00D93655"/>
    <w:rsid w:val="00D939CE"/>
    <w:rsid w:val="00D943E9"/>
    <w:rsid w:val="00D96003"/>
    <w:rsid w:val="00D977E1"/>
    <w:rsid w:val="00DA0913"/>
    <w:rsid w:val="00DA2084"/>
    <w:rsid w:val="00DA24A5"/>
    <w:rsid w:val="00DA26B7"/>
    <w:rsid w:val="00DA2DE3"/>
    <w:rsid w:val="00DA39A4"/>
    <w:rsid w:val="00DA3D6F"/>
    <w:rsid w:val="00DA4FD2"/>
    <w:rsid w:val="00DA6431"/>
    <w:rsid w:val="00DB11FA"/>
    <w:rsid w:val="00DB1853"/>
    <w:rsid w:val="00DB1FFB"/>
    <w:rsid w:val="00DB29B6"/>
    <w:rsid w:val="00DB2AB4"/>
    <w:rsid w:val="00DB3410"/>
    <w:rsid w:val="00DB3E5C"/>
    <w:rsid w:val="00DB4C43"/>
    <w:rsid w:val="00DB4CD6"/>
    <w:rsid w:val="00DB6E41"/>
    <w:rsid w:val="00DB6EC3"/>
    <w:rsid w:val="00DB7415"/>
    <w:rsid w:val="00DC11F1"/>
    <w:rsid w:val="00DC1888"/>
    <w:rsid w:val="00DC1D98"/>
    <w:rsid w:val="00DC312A"/>
    <w:rsid w:val="00DC3674"/>
    <w:rsid w:val="00DC56BD"/>
    <w:rsid w:val="00DC58F9"/>
    <w:rsid w:val="00DD0F3A"/>
    <w:rsid w:val="00DD1879"/>
    <w:rsid w:val="00DD322C"/>
    <w:rsid w:val="00DD330A"/>
    <w:rsid w:val="00DD3312"/>
    <w:rsid w:val="00DD42C5"/>
    <w:rsid w:val="00DD4A5A"/>
    <w:rsid w:val="00DD52E0"/>
    <w:rsid w:val="00DD6563"/>
    <w:rsid w:val="00DD7065"/>
    <w:rsid w:val="00DE1EDF"/>
    <w:rsid w:val="00DE590D"/>
    <w:rsid w:val="00DE6771"/>
    <w:rsid w:val="00DE754E"/>
    <w:rsid w:val="00DE786F"/>
    <w:rsid w:val="00DF01A2"/>
    <w:rsid w:val="00DF0482"/>
    <w:rsid w:val="00DF1E53"/>
    <w:rsid w:val="00DF2DE8"/>
    <w:rsid w:val="00DF30D2"/>
    <w:rsid w:val="00DF30F8"/>
    <w:rsid w:val="00DF6B14"/>
    <w:rsid w:val="00DF7EAA"/>
    <w:rsid w:val="00E01579"/>
    <w:rsid w:val="00E01F22"/>
    <w:rsid w:val="00E0213B"/>
    <w:rsid w:val="00E0238C"/>
    <w:rsid w:val="00E06B5F"/>
    <w:rsid w:val="00E06FAD"/>
    <w:rsid w:val="00E103E3"/>
    <w:rsid w:val="00E11881"/>
    <w:rsid w:val="00E12AEA"/>
    <w:rsid w:val="00E12C21"/>
    <w:rsid w:val="00E1348B"/>
    <w:rsid w:val="00E13C66"/>
    <w:rsid w:val="00E15632"/>
    <w:rsid w:val="00E165C9"/>
    <w:rsid w:val="00E204B4"/>
    <w:rsid w:val="00E21358"/>
    <w:rsid w:val="00E21E1E"/>
    <w:rsid w:val="00E22468"/>
    <w:rsid w:val="00E239F3"/>
    <w:rsid w:val="00E23C8B"/>
    <w:rsid w:val="00E2563F"/>
    <w:rsid w:val="00E264F1"/>
    <w:rsid w:val="00E27326"/>
    <w:rsid w:val="00E30636"/>
    <w:rsid w:val="00E30A0A"/>
    <w:rsid w:val="00E30A60"/>
    <w:rsid w:val="00E317B7"/>
    <w:rsid w:val="00E31D9B"/>
    <w:rsid w:val="00E3563C"/>
    <w:rsid w:val="00E356ED"/>
    <w:rsid w:val="00E372EB"/>
    <w:rsid w:val="00E37552"/>
    <w:rsid w:val="00E4042C"/>
    <w:rsid w:val="00E407A3"/>
    <w:rsid w:val="00E40B59"/>
    <w:rsid w:val="00E4186B"/>
    <w:rsid w:val="00E42F7E"/>
    <w:rsid w:val="00E44DDC"/>
    <w:rsid w:val="00E44F04"/>
    <w:rsid w:val="00E455F5"/>
    <w:rsid w:val="00E4565F"/>
    <w:rsid w:val="00E45678"/>
    <w:rsid w:val="00E47229"/>
    <w:rsid w:val="00E50E78"/>
    <w:rsid w:val="00E559D1"/>
    <w:rsid w:val="00E56705"/>
    <w:rsid w:val="00E575DD"/>
    <w:rsid w:val="00E60FF3"/>
    <w:rsid w:val="00E61410"/>
    <w:rsid w:val="00E6164D"/>
    <w:rsid w:val="00E61C1A"/>
    <w:rsid w:val="00E61F84"/>
    <w:rsid w:val="00E64A50"/>
    <w:rsid w:val="00E64DFC"/>
    <w:rsid w:val="00E66F6C"/>
    <w:rsid w:val="00E67AC5"/>
    <w:rsid w:val="00E70792"/>
    <w:rsid w:val="00E714DE"/>
    <w:rsid w:val="00E7293D"/>
    <w:rsid w:val="00E740A5"/>
    <w:rsid w:val="00E74C55"/>
    <w:rsid w:val="00E80A1B"/>
    <w:rsid w:val="00E828DC"/>
    <w:rsid w:val="00E838EC"/>
    <w:rsid w:val="00E844CE"/>
    <w:rsid w:val="00E852CC"/>
    <w:rsid w:val="00E87F31"/>
    <w:rsid w:val="00E913BE"/>
    <w:rsid w:val="00E91DD1"/>
    <w:rsid w:val="00E920E9"/>
    <w:rsid w:val="00E93009"/>
    <w:rsid w:val="00E94EA0"/>
    <w:rsid w:val="00E951B7"/>
    <w:rsid w:val="00E96B63"/>
    <w:rsid w:val="00E96BB9"/>
    <w:rsid w:val="00EA23A5"/>
    <w:rsid w:val="00EA3827"/>
    <w:rsid w:val="00EA410E"/>
    <w:rsid w:val="00EA4BBD"/>
    <w:rsid w:val="00EA5CE9"/>
    <w:rsid w:val="00EA6232"/>
    <w:rsid w:val="00EA6D0D"/>
    <w:rsid w:val="00EB0184"/>
    <w:rsid w:val="00EB17AC"/>
    <w:rsid w:val="00EB2999"/>
    <w:rsid w:val="00EB4221"/>
    <w:rsid w:val="00EB46BB"/>
    <w:rsid w:val="00EB591A"/>
    <w:rsid w:val="00EB5D37"/>
    <w:rsid w:val="00EB6E9B"/>
    <w:rsid w:val="00EB7088"/>
    <w:rsid w:val="00EB79FB"/>
    <w:rsid w:val="00EC15B8"/>
    <w:rsid w:val="00EC1C7E"/>
    <w:rsid w:val="00EC3E87"/>
    <w:rsid w:val="00EC42ED"/>
    <w:rsid w:val="00EC46B7"/>
    <w:rsid w:val="00EC47CC"/>
    <w:rsid w:val="00EC4E14"/>
    <w:rsid w:val="00EC5468"/>
    <w:rsid w:val="00EC77B1"/>
    <w:rsid w:val="00EC7969"/>
    <w:rsid w:val="00EC7D50"/>
    <w:rsid w:val="00EC7DA3"/>
    <w:rsid w:val="00ED04B4"/>
    <w:rsid w:val="00ED15E3"/>
    <w:rsid w:val="00ED1EEF"/>
    <w:rsid w:val="00ED2B6B"/>
    <w:rsid w:val="00ED3192"/>
    <w:rsid w:val="00ED44FF"/>
    <w:rsid w:val="00ED450B"/>
    <w:rsid w:val="00ED4B79"/>
    <w:rsid w:val="00ED576D"/>
    <w:rsid w:val="00ED5ADC"/>
    <w:rsid w:val="00ED7E08"/>
    <w:rsid w:val="00EE160F"/>
    <w:rsid w:val="00EE2144"/>
    <w:rsid w:val="00EE34E7"/>
    <w:rsid w:val="00EE49D2"/>
    <w:rsid w:val="00EE55E5"/>
    <w:rsid w:val="00EE5873"/>
    <w:rsid w:val="00EE70BC"/>
    <w:rsid w:val="00EF0519"/>
    <w:rsid w:val="00EF141B"/>
    <w:rsid w:val="00EF1866"/>
    <w:rsid w:val="00EF4268"/>
    <w:rsid w:val="00EF5E3C"/>
    <w:rsid w:val="00EF7356"/>
    <w:rsid w:val="00EF74B3"/>
    <w:rsid w:val="00EF763C"/>
    <w:rsid w:val="00EF7CCB"/>
    <w:rsid w:val="00F00115"/>
    <w:rsid w:val="00F00603"/>
    <w:rsid w:val="00F00ED0"/>
    <w:rsid w:val="00F019BC"/>
    <w:rsid w:val="00F01B47"/>
    <w:rsid w:val="00F02270"/>
    <w:rsid w:val="00F02A02"/>
    <w:rsid w:val="00F03C1D"/>
    <w:rsid w:val="00F06856"/>
    <w:rsid w:val="00F07D5A"/>
    <w:rsid w:val="00F07F3B"/>
    <w:rsid w:val="00F10098"/>
    <w:rsid w:val="00F10F0F"/>
    <w:rsid w:val="00F12624"/>
    <w:rsid w:val="00F13577"/>
    <w:rsid w:val="00F140AB"/>
    <w:rsid w:val="00F1587F"/>
    <w:rsid w:val="00F15ECF"/>
    <w:rsid w:val="00F209BD"/>
    <w:rsid w:val="00F21AB7"/>
    <w:rsid w:val="00F22834"/>
    <w:rsid w:val="00F22B7E"/>
    <w:rsid w:val="00F24D92"/>
    <w:rsid w:val="00F24EEB"/>
    <w:rsid w:val="00F251F8"/>
    <w:rsid w:val="00F25400"/>
    <w:rsid w:val="00F25A98"/>
    <w:rsid w:val="00F25C21"/>
    <w:rsid w:val="00F277E9"/>
    <w:rsid w:val="00F27DF6"/>
    <w:rsid w:val="00F305A8"/>
    <w:rsid w:val="00F30EDA"/>
    <w:rsid w:val="00F30F31"/>
    <w:rsid w:val="00F3208F"/>
    <w:rsid w:val="00F32ABD"/>
    <w:rsid w:val="00F32BDD"/>
    <w:rsid w:val="00F33785"/>
    <w:rsid w:val="00F33B17"/>
    <w:rsid w:val="00F341E2"/>
    <w:rsid w:val="00F37F79"/>
    <w:rsid w:val="00F40BB3"/>
    <w:rsid w:val="00F414CE"/>
    <w:rsid w:val="00F41974"/>
    <w:rsid w:val="00F42228"/>
    <w:rsid w:val="00F4392D"/>
    <w:rsid w:val="00F439F4"/>
    <w:rsid w:val="00F4444E"/>
    <w:rsid w:val="00F449E8"/>
    <w:rsid w:val="00F512A3"/>
    <w:rsid w:val="00F53549"/>
    <w:rsid w:val="00F54A1F"/>
    <w:rsid w:val="00F54C4E"/>
    <w:rsid w:val="00F57B88"/>
    <w:rsid w:val="00F602D7"/>
    <w:rsid w:val="00F62445"/>
    <w:rsid w:val="00F633CF"/>
    <w:rsid w:val="00F67115"/>
    <w:rsid w:val="00F70166"/>
    <w:rsid w:val="00F70820"/>
    <w:rsid w:val="00F709BC"/>
    <w:rsid w:val="00F710B8"/>
    <w:rsid w:val="00F714B4"/>
    <w:rsid w:val="00F72E78"/>
    <w:rsid w:val="00F73461"/>
    <w:rsid w:val="00F74451"/>
    <w:rsid w:val="00F75833"/>
    <w:rsid w:val="00F769D1"/>
    <w:rsid w:val="00F77C44"/>
    <w:rsid w:val="00F80583"/>
    <w:rsid w:val="00F81969"/>
    <w:rsid w:val="00F8231C"/>
    <w:rsid w:val="00F82367"/>
    <w:rsid w:val="00F86069"/>
    <w:rsid w:val="00F86288"/>
    <w:rsid w:val="00F862F9"/>
    <w:rsid w:val="00F86F75"/>
    <w:rsid w:val="00F9278E"/>
    <w:rsid w:val="00F92E1C"/>
    <w:rsid w:val="00F93CCF"/>
    <w:rsid w:val="00F947C1"/>
    <w:rsid w:val="00F94ADD"/>
    <w:rsid w:val="00F9509B"/>
    <w:rsid w:val="00F95403"/>
    <w:rsid w:val="00F957C2"/>
    <w:rsid w:val="00F95D0D"/>
    <w:rsid w:val="00F960B5"/>
    <w:rsid w:val="00F96B1F"/>
    <w:rsid w:val="00FA0566"/>
    <w:rsid w:val="00FA0EB4"/>
    <w:rsid w:val="00FA2314"/>
    <w:rsid w:val="00FA6663"/>
    <w:rsid w:val="00FA7638"/>
    <w:rsid w:val="00FA7A9A"/>
    <w:rsid w:val="00FA7EB9"/>
    <w:rsid w:val="00FB09B9"/>
    <w:rsid w:val="00FB15CC"/>
    <w:rsid w:val="00FB16CE"/>
    <w:rsid w:val="00FB24EA"/>
    <w:rsid w:val="00FB27D0"/>
    <w:rsid w:val="00FB2D66"/>
    <w:rsid w:val="00FB3BC3"/>
    <w:rsid w:val="00FB3C53"/>
    <w:rsid w:val="00FB3D9C"/>
    <w:rsid w:val="00FB4A42"/>
    <w:rsid w:val="00FB5217"/>
    <w:rsid w:val="00FB5E7C"/>
    <w:rsid w:val="00FC155F"/>
    <w:rsid w:val="00FC2769"/>
    <w:rsid w:val="00FD0011"/>
    <w:rsid w:val="00FD09AF"/>
    <w:rsid w:val="00FD0D2D"/>
    <w:rsid w:val="00FD2253"/>
    <w:rsid w:val="00FD2A5D"/>
    <w:rsid w:val="00FD377B"/>
    <w:rsid w:val="00FD5BC1"/>
    <w:rsid w:val="00FD7C2F"/>
    <w:rsid w:val="00FE200D"/>
    <w:rsid w:val="00FE405D"/>
    <w:rsid w:val="00FE41AC"/>
    <w:rsid w:val="00FE7F2A"/>
    <w:rsid w:val="00FF00DA"/>
    <w:rsid w:val="00FF0E5A"/>
    <w:rsid w:val="00FF157F"/>
    <w:rsid w:val="00FF2701"/>
    <w:rsid w:val="00FF311E"/>
    <w:rsid w:val="00FF5BED"/>
    <w:rsid w:val="00FF62D0"/>
    <w:rsid w:val="00FF6992"/>
    <w:rsid w:val="00FF6FFB"/>
    <w:rsid w:val="028254DD"/>
    <w:rsid w:val="03D64F69"/>
    <w:rsid w:val="04404FB5"/>
    <w:rsid w:val="072DBB81"/>
    <w:rsid w:val="08619122"/>
    <w:rsid w:val="09717CBB"/>
    <w:rsid w:val="0AA73C30"/>
    <w:rsid w:val="0B8BD640"/>
    <w:rsid w:val="0C42731F"/>
    <w:rsid w:val="0E4AB289"/>
    <w:rsid w:val="0FD60AFF"/>
    <w:rsid w:val="1182534B"/>
    <w:rsid w:val="13CA5975"/>
    <w:rsid w:val="19EF7F78"/>
    <w:rsid w:val="1A7FD969"/>
    <w:rsid w:val="1AEABE6A"/>
    <w:rsid w:val="1C239C76"/>
    <w:rsid w:val="1CDC4791"/>
    <w:rsid w:val="1E47F8F4"/>
    <w:rsid w:val="1F1EA8DC"/>
    <w:rsid w:val="1F38BBE8"/>
    <w:rsid w:val="205F0D4B"/>
    <w:rsid w:val="20BD476D"/>
    <w:rsid w:val="223F0C3B"/>
    <w:rsid w:val="245045C9"/>
    <w:rsid w:val="25AAB26D"/>
    <w:rsid w:val="25C1657E"/>
    <w:rsid w:val="2A13DB06"/>
    <w:rsid w:val="2A6B3433"/>
    <w:rsid w:val="2DADCD03"/>
    <w:rsid w:val="2F2039AD"/>
    <w:rsid w:val="2F4D43CD"/>
    <w:rsid w:val="30C65FAB"/>
    <w:rsid w:val="338FAB82"/>
    <w:rsid w:val="355DE7C5"/>
    <w:rsid w:val="36548CFB"/>
    <w:rsid w:val="36DF3161"/>
    <w:rsid w:val="36E750BD"/>
    <w:rsid w:val="396FB234"/>
    <w:rsid w:val="3B20AE18"/>
    <w:rsid w:val="3C947F8B"/>
    <w:rsid w:val="43CC9364"/>
    <w:rsid w:val="468FE0D1"/>
    <w:rsid w:val="4AB8807E"/>
    <w:rsid w:val="4C1E0FDC"/>
    <w:rsid w:val="4C949FF3"/>
    <w:rsid w:val="50B32199"/>
    <w:rsid w:val="51B98E8D"/>
    <w:rsid w:val="5434BE15"/>
    <w:rsid w:val="54EBC088"/>
    <w:rsid w:val="5589C74B"/>
    <w:rsid w:val="57395CE2"/>
    <w:rsid w:val="5761BC40"/>
    <w:rsid w:val="57EF9148"/>
    <w:rsid w:val="59A2605E"/>
    <w:rsid w:val="5C19CA76"/>
    <w:rsid w:val="5C479903"/>
    <w:rsid w:val="5C7C82B0"/>
    <w:rsid w:val="5DC759DF"/>
    <w:rsid w:val="606D11DA"/>
    <w:rsid w:val="61348355"/>
    <w:rsid w:val="61568B46"/>
    <w:rsid w:val="61950E2E"/>
    <w:rsid w:val="61F93031"/>
    <w:rsid w:val="62017DA2"/>
    <w:rsid w:val="63BEBF24"/>
    <w:rsid w:val="64BF10C3"/>
    <w:rsid w:val="66BFFABA"/>
    <w:rsid w:val="685B6EE5"/>
    <w:rsid w:val="69101964"/>
    <w:rsid w:val="6A37E955"/>
    <w:rsid w:val="6C83F4F7"/>
    <w:rsid w:val="6D0650ED"/>
    <w:rsid w:val="6D0C40C7"/>
    <w:rsid w:val="6D35703B"/>
    <w:rsid w:val="6E745040"/>
    <w:rsid w:val="6F762CC7"/>
    <w:rsid w:val="6FCAA2A0"/>
    <w:rsid w:val="705D8652"/>
    <w:rsid w:val="70B42D81"/>
    <w:rsid w:val="70C3B91A"/>
    <w:rsid w:val="716FEE0D"/>
    <w:rsid w:val="731FEDE5"/>
    <w:rsid w:val="73315306"/>
    <w:rsid w:val="7612D9CB"/>
    <w:rsid w:val="7B5CAA37"/>
    <w:rsid w:val="7BC25F46"/>
    <w:rsid w:val="7C2CAED4"/>
    <w:rsid w:val="7D07619B"/>
    <w:rsid w:val="7DAB4788"/>
    <w:rsid w:val="7E524345"/>
    <w:rsid w:val="7EB93766"/>
    <w:rsid w:val="7EE53BD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D9083"/>
  <w15:chartTrackingRefBased/>
  <w15:docId w15:val="{4A6344A1-CA74-48AF-B0B1-5CB761A48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166D1"/>
  </w:style>
  <w:style w:type="paragraph" w:styleId="Heading1">
    <w:name w:val="heading 1"/>
    <w:basedOn w:val="Normal"/>
    <w:next w:val="Normal"/>
    <w:link w:val="Heading1Char"/>
    <w:uiPriority w:val="9"/>
    <w:qFormat/>
    <w:rsid w:val="004A3631"/>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B03B4"/>
    <w:pPr>
      <w:keepNext/>
      <w:keepLines/>
      <w:spacing w:before="40" w:after="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B03B4"/>
    <w:pPr>
      <w:keepNext/>
      <w:keepLines/>
      <w:spacing w:before="40" w:after="0"/>
      <w:outlineLvl w:val="2"/>
    </w:pPr>
    <w:rPr>
      <w:rFonts w:asciiTheme="majorHAnsi" w:hAnsiTheme="majorHAnsi" w:eastAsiaTheme="majorEastAsia" w:cstheme="majorBidi"/>
      <w:color w:val="1F3763" w:themeColor="accent1" w:themeShade="7F"/>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4A3631"/>
    <w:rPr>
      <w:rFonts w:asciiTheme="majorHAnsi" w:hAnsiTheme="majorHAnsi" w:eastAsiaTheme="majorEastAsia" w:cstheme="majorBidi"/>
      <w:color w:val="2F5496" w:themeColor="accent1" w:themeShade="BF"/>
      <w:sz w:val="32"/>
      <w:szCs w:val="32"/>
    </w:rPr>
  </w:style>
  <w:style w:type="character" w:styleId="CommentReference">
    <w:name w:val="annotation reference"/>
    <w:basedOn w:val="DefaultParagraphFont"/>
    <w:uiPriority w:val="99"/>
    <w:semiHidden/>
    <w:unhideWhenUsed/>
    <w:rsid w:val="0080294C"/>
    <w:rPr>
      <w:sz w:val="16"/>
      <w:szCs w:val="16"/>
    </w:rPr>
  </w:style>
  <w:style w:type="paragraph" w:styleId="CommentText">
    <w:name w:val="annotation text"/>
    <w:basedOn w:val="Normal"/>
    <w:link w:val="CommentTextChar"/>
    <w:uiPriority w:val="99"/>
    <w:unhideWhenUsed/>
    <w:rsid w:val="0080294C"/>
    <w:pPr>
      <w:spacing w:line="240" w:lineRule="auto"/>
    </w:pPr>
    <w:rPr>
      <w:sz w:val="20"/>
      <w:szCs w:val="20"/>
    </w:rPr>
  </w:style>
  <w:style w:type="character" w:styleId="CommentTextChar" w:customStyle="1">
    <w:name w:val="Comment Text Char"/>
    <w:basedOn w:val="DefaultParagraphFont"/>
    <w:link w:val="CommentText"/>
    <w:uiPriority w:val="99"/>
    <w:rsid w:val="0080294C"/>
    <w:rPr>
      <w:sz w:val="20"/>
      <w:szCs w:val="20"/>
    </w:rPr>
  </w:style>
  <w:style w:type="paragraph" w:styleId="CommentSubject">
    <w:name w:val="annotation subject"/>
    <w:basedOn w:val="CommentText"/>
    <w:next w:val="CommentText"/>
    <w:link w:val="CommentSubjectChar"/>
    <w:uiPriority w:val="99"/>
    <w:semiHidden/>
    <w:unhideWhenUsed/>
    <w:rsid w:val="0080294C"/>
    <w:rPr>
      <w:b/>
      <w:bCs/>
    </w:rPr>
  </w:style>
  <w:style w:type="character" w:styleId="CommentSubjectChar" w:customStyle="1">
    <w:name w:val="Comment Subject Char"/>
    <w:basedOn w:val="CommentTextChar"/>
    <w:link w:val="CommentSubject"/>
    <w:uiPriority w:val="99"/>
    <w:semiHidden/>
    <w:rsid w:val="0080294C"/>
    <w:rPr>
      <w:b/>
      <w:bCs/>
      <w:sz w:val="20"/>
      <w:szCs w:val="20"/>
    </w:rPr>
  </w:style>
  <w:style w:type="character" w:styleId="Hyperlink">
    <w:name w:val="Hyperlink"/>
    <w:basedOn w:val="DefaultParagraphFont"/>
    <w:uiPriority w:val="99"/>
    <w:unhideWhenUsed/>
    <w:rsid w:val="004D0D96"/>
    <w:rPr>
      <w:color w:val="0563C1" w:themeColor="hyperlink"/>
      <w:u w:val="single"/>
    </w:rPr>
  </w:style>
  <w:style w:type="character" w:styleId="UnresolvedMention">
    <w:name w:val="Unresolved Mention"/>
    <w:basedOn w:val="DefaultParagraphFont"/>
    <w:uiPriority w:val="99"/>
    <w:semiHidden/>
    <w:unhideWhenUsed/>
    <w:rsid w:val="004D0D96"/>
    <w:rPr>
      <w:color w:val="605E5C"/>
      <w:shd w:val="clear" w:color="auto" w:fill="E1DFDD"/>
    </w:rPr>
  </w:style>
  <w:style w:type="paragraph" w:styleId="paragraph" w:customStyle="1">
    <w:name w:val="paragraph"/>
    <w:basedOn w:val="Normal"/>
    <w:rsid w:val="00022AB2"/>
    <w:pPr>
      <w:spacing w:before="100" w:beforeAutospacing="1" w:after="100" w:afterAutospacing="1" w:line="240" w:lineRule="auto"/>
    </w:pPr>
    <w:rPr>
      <w:rFonts w:ascii="Times New Roman" w:hAnsi="Times New Roman" w:eastAsia="Times New Roman" w:cs="Times New Roman"/>
      <w:kern w:val="0"/>
      <w:sz w:val="24"/>
      <w:szCs w:val="24"/>
      <w:lang w:eastAsia="en-GB"/>
      <w14:ligatures w14:val="none"/>
    </w:rPr>
  </w:style>
  <w:style w:type="character" w:styleId="normaltextrun" w:customStyle="1">
    <w:name w:val="normaltextrun"/>
    <w:basedOn w:val="DefaultParagraphFont"/>
    <w:rsid w:val="00022AB2"/>
  </w:style>
  <w:style w:type="character" w:styleId="eop" w:customStyle="1">
    <w:name w:val="eop"/>
    <w:basedOn w:val="DefaultParagraphFont"/>
    <w:rsid w:val="00022AB2"/>
  </w:style>
  <w:style w:type="character" w:styleId="tabchar" w:customStyle="1">
    <w:name w:val="tabchar"/>
    <w:basedOn w:val="DefaultParagraphFont"/>
    <w:rsid w:val="00022AB2"/>
  </w:style>
  <w:style w:type="character" w:styleId="superscript" w:customStyle="1">
    <w:name w:val="superscript"/>
    <w:basedOn w:val="DefaultParagraphFont"/>
    <w:rsid w:val="00022AB2"/>
  </w:style>
  <w:style w:type="paragraph" w:styleId="Title">
    <w:name w:val="Title"/>
    <w:basedOn w:val="Normal"/>
    <w:next w:val="Normal"/>
    <w:link w:val="TitleChar"/>
    <w:uiPriority w:val="10"/>
    <w:qFormat/>
    <w:rsid w:val="004A409D"/>
    <w:pPr>
      <w:spacing w:after="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4A409D"/>
    <w:rPr>
      <w:rFonts w:asciiTheme="majorHAnsi" w:hAnsiTheme="majorHAnsi" w:eastAsiaTheme="majorEastAsia" w:cstheme="majorBidi"/>
      <w:spacing w:val="-10"/>
      <w:kern w:val="28"/>
      <w:sz w:val="56"/>
      <w:szCs w:val="56"/>
    </w:rPr>
  </w:style>
  <w:style w:type="paragraph" w:styleId="NoSpacing">
    <w:name w:val="No Spacing"/>
    <w:uiPriority w:val="1"/>
    <w:qFormat/>
    <w:rsid w:val="00793295"/>
    <w:pPr>
      <w:spacing w:after="0" w:line="240" w:lineRule="auto"/>
    </w:pPr>
    <w:rPr>
      <w:rFonts w:ascii="Arial" w:hAnsi="Arial" w:eastAsia="Calibri" w:cs="Arial"/>
      <w:kern w:val="0"/>
      <w:sz w:val="24"/>
      <w:szCs w:val="24"/>
      <w:lang w:eastAsia="en-GB"/>
      <w14:ligatures w14:val="none"/>
    </w:rPr>
  </w:style>
  <w:style w:type="paragraph" w:styleId="ListParagraph">
    <w:name w:val="List Paragraph"/>
    <w:basedOn w:val="Normal"/>
    <w:uiPriority w:val="34"/>
    <w:qFormat/>
    <w:rsid w:val="00793295"/>
    <w:pPr>
      <w:spacing w:after="0" w:line="240" w:lineRule="auto"/>
      <w:ind w:left="720"/>
    </w:pPr>
    <w:rPr>
      <w:rFonts w:ascii="Calibri" w:hAnsi="Calibri" w:eastAsia="Calibri" w:cs="Times New Roman"/>
      <w:kern w:val="0"/>
      <w14:ligatures w14:val="none"/>
    </w:rPr>
  </w:style>
  <w:style w:type="paragraph" w:styleId="Header">
    <w:name w:val="header"/>
    <w:basedOn w:val="Normal"/>
    <w:link w:val="HeaderChar"/>
    <w:uiPriority w:val="99"/>
    <w:unhideWhenUsed/>
    <w:rsid w:val="00793295"/>
    <w:pPr>
      <w:tabs>
        <w:tab w:val="center" w:pos="4513"/>
        <w:tab w:val="right" w:pos="9026"/>
      </w:tabs>
      <w:spacing w:after="200" w:line="276" w:lineRule="auto"/>
    </w:pPr>
    <w:rPr>
      <w:rFonts w:ascii="Arial" w:hAnsi="Arial" w:eastAsia="Calibri" w:cs="Arial"/>
      <w:kern w:val="0"/>
      <w:sz w:val="24"/>
      <w:szCs w:val="24"/>
      <w:lang w:eastAsia="en-GB"/>
      <w14:ligatures w14:val="none"/>
    </w:rPr>
  </w:style>
  <w:style w:type="character" w:styleId="HeaderChar" w:customStyle="1">
    <w:name w:val="Header Char"/>
    <w:basedOn w:val="DefaultParagraphFont"/>
    <w:link w:val="Header"/>
    <w:uiPriority w:val="99"/>
    <w:rsid w:val="00793295"/>
    <w:rPr>
      <w:rFonts w:ascii="Arial" w:hAnsi="Arial" w:eastAsia="Calibri" w:cs="Arial"/>
      <w:kern w:val="0"/>
      <w:sz w:val="24"/>
      <w:szCs w:val="24"/>
      <w:lang w:eastAsia="en-GB"/>
      <w14:ligatures w14:val="none"/>
    </w:rPr>
  </w:style>
  <w:style w:type="paragraph" w:styleId="FootnoteText">
    <w:name w:val="footnote text"/>
    <w:basedOn w:val="Normal"/>
    <w:link w:val="FootnoteTextChar"/>
    <w:uiPriority w:val="99"/>
    <w:semiHidden/>
    <w:unhideWhenUsed/>
    <w:rsid w:val="00793295"/>
    <w:pPr>
      <w:spacing w:after="200" w:line="276" w:lineRule="auto"/>
    </w:pPr>
    <w:rPr>
      <w:rFonts w:ascii="Arial" w:hAnsi="Arial" w:eastAsia="Calibri" w:cs="Arial"/>
      <w:kern w:val="0"/>
      <w:sz w:val="20"/>
      <w:szCs w:val="20"/>
      <w:lang w:eastAsia="en-GB"/>
      <w14:ligatures w14:val="none"/>
    </w:rPr>
  </w:style>
  <w:style w:type="character" w:styleId="FootnoteTextChar" w:customStyle="1">
    <w:name w:val="Footnote Text Char"/>
    <w:basedOn w:val="DefaultParagraphFont"/>
    <w:link w:val="FootnoteText"/>
    <w:uiPriority w:val="99"/>
    <w:semiHidden/>
    <w:rsid w:val="00793295"/>
    <w:rPr>
      <w:rFonts w:ascii="Arial" w:hAnsi="Arial" w:eastAsia="Calibri" w:cs="Arial"/>
      <w:kern w:val="0"/>
      <w:sz w:val="20"/>
      <w:szCs w:val="20"/>
      <w:lang w:eastAsia="en-GB"/>
      <w14:ligatures w14:val="none"/>
    </w:rPr>
  </w:style>
  <w:style w:type="character" w:styleId="FootnoteReference">
    <w:name w:val="footnote reference"/>
    <w:uiPriority w:val="99"/>
    <w:semiHidden/>
    <w:unhideWhenUsed/>
    <w:rsid w:val="00793295"/>
    <w:rPr>
      <w:vertAlign w:val="superscript"/>
    </w:rPr>
  </w:style>
  <w:style w:type="table" w:styleId="TableGrid">
    <w:name w:val="Table Grid"/>
    <w:basedOn w:val="TableNormal"/>
    <w:uiPriority w:val="39"/>
    <w:rsid w:val="00FA7A9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2Char" w:customStyle="1">
    <w:name w:val="Heading 2 Char"/>
    <w:basedOn w:val="DefaultParagraphFont"/>
    <w:link w:val="Heading2"/>
    <w:uiPriority w:val="9"/>
    <w:rsid w:val="003B03B4"/>
    <w:rPr>
      <w:rFonts w:asciiTheme="majorHAnsi" w:hAnsiTheme="majorHAnsi" w:eastAsiaTheme="majorEastAsia" w:cstheme="majorBidi"/>
      <w:color w:val="2F5496" w:themeColor="accent1" w:themeShade="BF"/>
      <w:sz w:val="26"/>
      <w:szCs w:val="26"/>
    </w:rPr>
  </w:style>
  <w:style w:type="character" w:styleId="Heading3Char" w:customStyle="1">
    <w:name w:val="Heading 3 Char"/>
    <w:basedOn w:val="DefaultParagraphFont"/>
    <w:link w:val="Heading3"/>
    <w:uiPriority w:val="9"/>
    <w:rsid w:val="003B03B4"/>
    <w:rPr>
      <w:rFonts w:asciiTheme="majorHAnsi" w:hAnsiTheme="majorHAnsi" w:eastAsiaTheme="majorEastAsia" w:cstheme="majorBidi"/>
      <w:color w:val="1F3763" w:themeColor="accent1" w:themeShade="7F"/>
      <w:sz w:val="24"/>
      <w:szCs w:val="24"/>
    </w:rPr>
  </w:style>
  <w:style w:type="paragraph" w:styleId="NormalWeb">
    <w:name w:val="Normal (Web)"/>
    <w:basedOn w:val="Normal"/>
    <w:uiPriority w:val="99"/>
    <w:unhideWhenUsed/>
    <w:rsid w:val="003B03B4"/>
    <w:pPr>
      <w:spacing w:before="100" w:beforeAutospacing="1" w:after="100" w:afterAutospacing="1" w:line="240" w:lineRule="auto"/>
    </w:pPr>
    <w:rPr>
      <w:rFonts w:ascii="Times New Roman" w:hAnsi="Times New Roman" w:eastAsia="Times New Roman" w:cs="Times New Roman"/>
      <w:kern w:val="0"/>
      <w:sz w:val="24"/>
      <w:szCs w:val="24"/>
      <w:lang w:eastAsia="en-GB"/>
      <w14:ligatures w14:val="none"/>
    </w:rPr>
  </w:style>
  <w:style w:type="character" w:styleId="document-downloadformat" w:customStyle="1">
    <w:name w:val="document-download__format"/>
    <w:basedOn w:val="DefaultParagraphFont"/>
    <w:rsid w:val="003B03B4"/>
  </w:style>
  <w:style w:type="character" w:styleId="visually-hidden" w:customStyle="1">
    <w:name w:val="visually-hidden"/>
    <w:basedOn w:val="DefaultParagraphFont"/>
    <w:rsid w:val="003B03B4"/>
  </w:style>
  <w:style w:type="character" w:styleId="document-downdloadsize" w:customStyle="1">
    <w:name w:val="document-downdload__size"/>
    <w:basedOn w:val="DefaultParagraphFont"/>
    <w:rsid w:val="003B03B4"/>
  </w:style>
  <w:style w:type="character" w:styleId="Strong">
    <w:name w:val="Strong"/>
    <w:basedOn w:val="DefaultParagraphFont"/>
    <w:uiPriority w:val="22"/>
    <w:qFormat/>
    <w:rsid w:val="003B03B4"/>
    <w:rPr>
      <w:b/>
      <w:bCs/>
    </w:rPr>
  </w:style>
  <w:style w:type="character" w:styleId="number" w:customStyle="1">
    <w:name w:val="number"/>
    <w:basedOn w:val="DefaultParagraphFont"/>
    <w:rsid w:val="00F21AB7"/>
  </w:style>
  <w:style w:type="paragraph" w:styleId="TOCHeading">
    <w:name w:val="TOC Heading"/>
    <w:basedOn w:val="Heading1"/>
    <w:next w:val="Normal"/>
    <w:uiPriority w:val="39"/>
    <w:unhideWhenUsed/>
    <w:qFormat/>
    <w:rsid w:val="00C80F36"/>
    <w:pPr>
      <w:outlineLvl w:val="9"/>
    </w:pPr>
    <w:rPr>
      <w:kern w:val="0"/>
      <w:lang w:eastAsia="en-GB"/>
      <w14:ligatures w14:val="none"/>
    </w:rPr>
  </w:style>
  <w:style w:type="paragraph" w:styleId="TOC1">
    <w:name w:val="toc 1"/>
    <w:basedOn w:val="Normal"/>
    <w:next w:val="Normal"/>
    <w:autoRedefine/>
    <w:uiPriority w:val="39"/>
    <w:unhideWhenUsed/>
    <w:rsid w:val="009758B6"/>
    <w:pPr>
      <w:tabs>
        <w:tab w:val="right" w:leader="dot" w:pos="9016"/>
      </w:tabs>
      <w:spacing w:after="100"/>
    </w:pPr>
  </w:style>
  <w:style w:type="paragraph" w:styleId="TOC2">
    <w:name w:val="toc 2"/>
    <w:basedOn w:val="Normal"/>
    <w:next w:val="Normal"/>
    <w:autoRedefine/>
    <w:uiPriority w:val="39"/>
    <w:unhideWhenUsed/>
    <w:rsid w:val="00AD56E2"/>
    <w:pPr>
      <w:tabs>
        <w:tab w:val="right" w:leader="dot" w:pos="9016"/>
      </w:tabs>
      <w:spacing w:after="100"/>
      <w:ind w:left="220"/>
    </w:pPr>
  </w:style>
  <w:style w:type="paragraph" w:styleId="TOC3">
    <w:name w:val="toc 3"/>
    <w:basedOn w:val="Normal"/>
    <w:next w:val="Normal"/>
    <w:autoRedefine/>
    <w:uiPriority w:val="39"/>
    <w:unhideWhenUsed/>
    <w:rsid w:val="00C80F36"/>
    <w:pPr>
      <w:spacing w:after="100"/>
      <w:ind w:left="440"/>
    </w:pPr>
  </w:style>
  <w:style w:type="paragraph" w:styleId="pf0" w:customStyle="1">
    <w:name w:val="pf0"/>
    <w:basedOn w:val="Normal"/>
    <w:rsid w:val="002D51D0"/>
    <w:pPr>
      <w:spacing w:before="100" w:beforeAutospacing="1" w:after="100" w:afterAutospacing="1" w:line="240" w:lineRule="auto"/>
    </w:pPr>
    <w:rPr>
      <w:rFonts w:ascii="Times New Roman" w:hAnsi="Times New Roman" w:eastAsia="Times New Roman" w:cs="Times New Roman"/>
      <w:kern w:val="0"/>
      <w:sz w:val="24"/>
      <w:szCs w:val="24"/>
      <w:lang w:eastAsia="en-GB"/>
      <w14:ligatures w14:val="none"/>
    </w:rPr>
  </w:style>
  <w:style w:type="character" w:styleId="cf01" w:customStyle="1">
    <w:name w:val="cf01"/>
    <w:basedOn w:val="DefaultParagraphFont"/>
    <w:rsid w:val="002D51D0"/>
    <w:rPr>
      <w:rFonts w:hint="default" w:ascii="Segoe UI" w:hAnsi="Segoe UI" w:cs="Segoe UI"/>
      <w:sz w:val="18"/>
      <w:szCs w:val="18"/>
    </w:rPr>
  </w:style>
  <w:style w:type="paragraph" w:styleId="Footer">
    <w:name w:val="footer"/>
    <w:basedOn w:val="Normal"/>
    <w:link w:val="FooterChar"/>
    <w:uiPriority w:val="99"/>
    <w:unhideWhenUsed/>
    <w:rsid w:val="00D04C26"/>
    <w:pPr>
      <w:tabs>
        <w:tab w:val="center" w:pos="4513"/>
        <w:tab w:val="right" w:pos="9026"/>
      </w:tabs>
      <w:spacing w:after="0" w:line="240" w:lineRule="auto"/>
    </w:pPr>
  </w:style>
  <w:style w:type="character" w:styleId="FooterChar" w:customStyle="1">
    <w:name w:val="Footer Char"/>
    <w:basedOn w:val="DefaultParagraphFont"/>
    <w:link w:val="Footer"/>
    <w:uiPriority w:val="99"/>
    <w:rsid w:val="00D04C26"/>
  </w:style>
  <w:style w:type="paragraph" w:styleId="legp2paratext" w:customStyle="1">
    <w:name w:val="legp2paratext"/>
    <w:basedOn w:val="Normal"/>
    <w:rsid w:val="0074369E"/>
    <w:pPr>
      <w:spacing w:before="100" w:beforeAutospacing="1" w:after="100" w:afterAutospacing="1" w:line="240" w:lineRule="auto"/>
    </w:pPr>
    <w:rPr>
      <w:rFonts w:ascii="Times New Roman" w:hAnsi="Times New Roman" w:eastAsia="Times New Roman" w:cs="Times New Roman"/>
      <w:kern w:val="0"/>
      <w:sz w:val="24"/>
      <w:szCs w:val="24"/>
      <w:lang w:eastAsia="en-GB"/>
      <w14:ligatures w14:val="none"/>
    </w:rPr>
  </w:style>
  <w:style w:type="character" w:styleId="legaddition" w:customStyle="1">
    <w:name w:val="legaddition"/>
    <w:basedOn w:val="DefaultParagraphFont"/>
    <w:rsid w:val="0074369E"/>
  </w:style>
  <w:style w:type="paragraph" w:styleId="legclearfix" w:customStyle="1">
    <w:name w:val="legclearfix"/>
    <w:basedOn w:val="Normal"/>
    <w:rsid w:val="0074369E"/>
    <w:pPr>
      <w:spacing w:before="100" w:beforeAutospacing="1" w:after="100" w:afterAutospacing="1" w:line="240" w:lineRule="auto"/>
    </w:pPr>
    <w:rPr>
      <w:rFonts w:ascii="Times New Roman" w:hAnsi="Times New Roman" w:eastAsia="Times New Roman" w:cs="Times New Roman"/>
      <w:kern w:val="0"/>
      <w:sz w:val="24"/>
      <w:szCs w:val="24"/>
      <w:lang w:eastAsia="en-GB"/>
      <w14:ligatures w14:val="none"/>
    </w:rPr>
  </w:style>
  <w:style w:type="character" w:styleId="legchangedelimiter" w:customStyle="1">
    <w:name w:val="legchangedelimiter"/>
    <w:basedOn w:val="DefaultParagraphFont"/>
    <w:rsid w:val="0074369E"/>
  </w:style>
  <w:style w:type="character" w:styleId="FollowedHyperlink">
    <w:name w:val="FollowedHyperlink"/>
    <w:basedOn w:val="DefaultParagraphFont"/>
    <w:uiPriority w:val="99"/>
    <w:semiHidden/>
    <w:unhideWhenUsed/>
    <w:rsid w:val="00686BB8"/>
    <w:rPr>
      <w:color w:val="954F72" w:themeColor="followedHyperlink"/>
      <w:u w:val="single"/>
    </w:rPr>
  </w:style>
  <w:style w:type="paragraph" w:styleId="xmsonormal" w:customStyle="1">
    <w:name w:val="x_msonormal"/>
    <w:basedOn w:val="Normal"/>
    <w:rsid w:val="00A15D71"/>
    <w:pPr>
      <w:spacing w:before="100" w:beforeAutospacing="1" w:after="100" w:afterAutospacing="1" w:line="240" w:lineRule="auto"/>
    </w:pPr>
    <w:rPr>
      <w:rFonts w:ascii="Times New Roman" w:hAnsi="Times New Roman" w:eastAsia="Times New Roman" w:cs="Times New Roman"/>
      <w:kern w:val="0"/>
      <w:sz w:val="24"/>
      <w:szCs w:val="24"/>
      <w:lang w:eastAsia="en-GB"/>
      <w14:ligatures w14:val="none"/>
    </w:rPr>
  </w:style>
  <w:style w:type="paragraph" w:styleId="xelementtoproof" w:customStyle="1">
    <w:name w:val="x_elementtoproof"/>
    <w:basedOn w:val="Normal"/>
    <w:rsid w:val="007B3442"/>
    <w:pPr>
      <w:spacing w:before="100" w:beforeAutospacing="1" w:after="100" w:afterAutospacing="1" w:line="240" w:lineRule="auto"/>
    </w:pPr>
    <w:rPr>
      <w:rFonts w:ascii="Times New Roman" w:hAnsi="Times New Roman" w:eastAsia="Times New Roman" w:cs="Times New Roman"/>
      <w:kern w:val="0"/>
      <w:sz w:val="24"/>
      <w:szCs w:val="24"/>
      <w:lang w:eastAsia="en-GB"/>
      <w14:ligatures w14:val="none"/>
    </w:rPr>
  </w:style>
  <w:style w:type="paragraph" w:styleId="Revision">
    <w:name w:val="Revision"/>
    <w:hidden/>
    <w:uiPriority w:val="99"/>
    <w:semiHidden/>
    <w:rsid w:val="00EB4221"/>
    <w:pPr>
      <w:spacing w:after="0" w:line="240" w:lineRule="auto"/>
    </w:pPr>
  </w:style>
  <w:style w:type="character" w:styleId="Mention">
    <w:name w:val="Mention"/>
    <w:basedOn w:val="DefaultParagraphFont"/>
    <w:uiPriority w:val="99"/>
    <w:unhideWhenUsed/>
    <w:rsid w:val="00363061"/>
    <w:rPr>
      <w:color w:val="2B579A"/>
      <w:shd w:val="clear" w:color="auto" w:fill="E1DFDD"/>
    </w:rPr>
  </w:style>
  <w:style w:type="character" w:styleId="ui-provider" w:customStyle="1">
    <w:name w:val="ui-provider"/>
    <w:basedOn w:val="DefaultParagraphFont"/>
    <w:rsid w:val="00C23E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68669">
      <w:bodyDiv w:val="1"/>
      <w:marLeft w:val="0"/>
      <w:marRight w:val="0"/>
      <w:marTop w:val="0"/>
      <w:marBottom w:val="0"/>
      <w:divBdr>
        <w:top w:val="none" w:sz="0" w:space="0" w:color="auto"/>
        <w:left w:val="none" w:sz="0" w:space="0" w:color="auto"/>
        <w:bottom w:val="none" w:sz="0" w:space="0" w:color="auto"/>
        <w:right w:val="none" w:sz="0" w:space="0" w:color="auto"/>
      </w:divBdr>
    </w:div>
    <w:div w:id="53049642">
      <w:bodyDiv w:val="1"/>
      <w:marLeft w:val="0"/>
      <w:marRight w:val="0"/>
      <w:marTop w:val="0"/>
      <w:marBottom w:val="0"/>
      <w:divBdr>
        <w:top w:val="none" w:sz="0" w:space="0" w:color="auto"/>
        <w:left w:val="none" w:sz="0" w:space="0" w:color="auto"/>
        <w:bottom w:val="none" w:sz="0" w:space="0" w:color="auto"/>
        <w:right w:val="none" w:sz="0" w:space="0" w:color="auto"/>
      </w:divBdr>
    </w:div>
    <w:div w:id="301154372">
      <w:bodyDiv w:val="1"/>
      <w:marLeft w:val="0"/>
      <w:marRight w:val="0"/>
      <w:marTop w:val="0"/>
      <w:marBottom w:val="0"/>
      <w:divBdr>
        <w:top w:val="none" w:sz="0" w:space="0" w:color="auto"/>
        <w:left w:val="none" w:sz="0" w:space="0" w:color="auto"/>
        <w:bottom w:val="none" w:sz="0" w:space="0" w:color="auto"/>
        <w:right w:val="none" w:sz="0" w:space="0" w:color="auto"/>
      </w:divBdr>
    </w:div>
    <w:div w:id="341321160">
      <w:bodyDiv w:val="1"/>
      <w:marLeft w:val="0"/>
      <w:marRight w:val="0"/>
      <w:marTop w:val="0"/>
      <w:marBottom w:val="0"/>
      <w:divBdr>
        <w:top w:val="none" w:sz="0" w:space="0" w:color="auto"/>
        <w:left w:val="none" w:sz="0" w:space="0" w:color="auto"/>
        <w:bottom w:val="none" w:sz="0" w:space="0" w:color="auto"/>
        <w:right w:val="none" w:sz="0" w:space="0" w:color="auto"/>
      </w:divBdr>
    </w:div>
    <w:div w:id="349335299">
      <w:bodyDiv w:val="1"/>
      <w:marLeft w:val="0"/>
      <w:marRight w:val="0"/>
      <w:marTop w:val="0"/>
      <w:marBottom w:val="0"/>
      <w:divBdr>
        <w:top w:val="none" w:sz="0" w:space="0" w:color="auto"/>
        <w:left w:val="none" w:sz="0" w:space="0" w:color="auto"/>
        <w:bottom w:val="none" w:sz="0" w:space="0" w:color="auto"/>
        <w:right w:val="none" w:sz="0" w:space="0" w:color="auto"/>
      </w:divBdr>
    </w:div>
    <w:div w:id="361245399">
      <w:bodyDiv w:val="1"/>
      <w:marLeft w:val="0"/>
      <w:marRight w:val="0"/>
      <w:marTop w:val="0"/>
      <w:marBottom w:val="0"/>
      <w:divBdr>
        <w:top w:val="none" w:sz="0" w:space="0" w:color="auto"/>
        <w:left w:val="none" w:sz="0" w:space="0" w:color="auto"/>
        <w:bottom w:val="none" w:sz="0" w:space="0" w:color="auto"/>
        <w:right w:val="none" w:sz="0" w:space="0" w:color="auto"/>
      </w:divBdr>
      <w:divsChild>
        <w:div w:id="336621036">
          <w:marLeft w:val="0"/>
          <w:marRight w:val="0"/>
          <w:marTop w:val="0"/>
          <w:marBottom w:val="0"/>
          <w:divBdr>
            <w:top w:val="none" w:sz="0" w:space="0" w:color="auto"/>
            <w:left w:val="none" w:sz="0" w:space="0" w:color="auto"/>
            <w:bottom w:val="none" w:sz="0" w:space="0" w:color="auto"/>
            <w:right w:val="none" w:sz="0" w:space="0" w:color="auto"/>
          </w:divBdr>
        </w:div>
        <w:div w:id="1361857994">
          <w:marLeft w:val="0"/>
          <w:marRight w:val="0"/>
          <w:marTop w:val="0"/>
          <w:marBottom w:val="0"/>
          <w:divBdr>
            <w:top w:val="none" w:sz="0" w:space="0" w:color="auto"/>
            <w:left w:val="none" w:sz="0" w:space="0" w:color="auto"/>
            <w:bottom w:val="none" w:sz="0" w:space="0" w:color="auto"/>
            <w:right w:val="none" w:sz="0" w:space="0" w:color="auto"/>
          </w:divBdr>
        </w:div>
      </w:divsChild>
    </w:div>
    <w:div w:id="362247140">
      <w:bodyDiv w:val="1"/>
      <w:marLeft w:val="0"/>
      <w:marRight w:val="0"/>
      <w:marTop w:val="0"/>
      <w:marBottom w:val="0"/>
      <w:divBdr>
        <w:top w:val="none" w:sz="0" w:space="0" w:color="auto"/>
        <w:left w:val="none" w:sz="0" w:space="0" w:color="auto"/>
        <w:bottom w:val="none" w:sz="0" w:space="0" w:color="auto"/>
        <w:right w:val="none" w:sz="0" w:space="0" w:color="auto"/>
      </w:divBdr>
    </w:div>
    <w:div w:id="368990154">
      <w:bodyDiv w:val="1"/>
      <w:marLeft w:val="0"/>
      <w:marRight w:val="0"/>
      <w:marTop w:val="0"/>
      <w:marBottom w:val="0"/>
      <w:divBdr>
        <w:top w:val="none" w:sz="0" w:space="0" w:color="auto"/>
        <w:left w:val="none" w:sz="0" w:space="0" w:color="auto"/>
        <w:bottom w:val="none" w:sz="0" w:space="0" w:color="auto"/>
        <w:right w:val="none" w:sz="0" w:space="0" w:color="auto"/>
      </w:divBdr>
    </w:div>
    <w:div w:id="402339960">
      <w:bodyDiv w:val="1"/>
      <w:marLeft w:val="0"/>
      <w:marRight w:val="0"/>
      <w:marTop w:val="0"/>
      <w:marBottom w:val="0"/>
      <w:divBdr>
        <w:top w:val="none" w:sz="0" w:space="0" w:color="auto"/>
        <w:left w:val="none" w:sz="0" w:space="0" w:color="auto"/>
        <w:bottom w:val="none" w:sz="0" w:space="0" w:color="auto"/>
        <w:right w:val="none" w:sz="0" w:space="0" w:color="auto"/>
      </w:divBdr>
    </w:div>
    <w:div w:id="403920935">
      <w:bodyDiv w:val="1"/>
      <w:marLeft w:val="0"/>
      <w:marRight w:val="0"/>
      <w:marTop w:val="0"/>
      <w:marBottom w:val="0"/>
      <w:divBdr>
        <w:top w:val="none" w:sz="0" w:space="0" w:color="auto"/>
        <w:left w:val="none" w:sz="0" w:space="0" w:color="auto"/>
        <w:bottom w:val="none" w:sz="0" w:space="0" w:color="auto"/>
        <w:right w:val="none" w:sz="0" w:space="0" w:color="auto"/>
      </w:divBdr>
    </w:div>
    <w:div w:id="429282847">
      <w:bodyDiv w:val="1"/>
      <w:marLeft w:val="0"/>
      <w:marRight w:val="0"/>
      <w:marTop w:val="0"/>
      <w:marBottom w:val="0"/>
      <w:divBdr>
        <w:top w:val="none" w:sz="0" w:space="0" w:color="auto"/>
        <w:left w:val="none" w:sz="0" w:space="0" w:color="auto"/>
        <w:bottom w:val="none" w:sz="0" w:space="0" w:color="auto"/>
        <w:right w:val="none" w:sz="0" w:space="0" w:color="auto"/>
      </w:divBdr>
    </w:div>
    <w:div w:id="488133771">
      <w:bodyDiv w:val="1"/>
      <w:marLeft w:val="0"/>
      <w:marRight w:val="0"/>
      <w:marTop w:val="0"/>
      <w:marBottom w:val="0"/>
      <w:divBdr>
        <w:top w:val="none" w:sz="0" w:space="0" w:color="auto"/>
        <w:left w:val="none" w:sz="0" w:space="0" w:color="auto"/>
        <w:bottom w:val="none" w:sz="0" w:space="0" w:color="auto"/>
        <w:right w:val="none" w:sz="0" w:space="0" w:color="auto"/>
      </w:divBdr>
    </w:div>
    <w:div w:id="834998355">
      <w:bodyDiv w:val="1"/>
      <w:marLeft w:val="0"/>
      <w:marRight w:val="0"/>
      <w:marTop w:val="0"/>
      <w:marBottom w:val="0"/>
      <w:divBdr>
        <w:top w:val="none" w:sz="0" w:space="0" w:color="auto"/>
        <w:left w:val="none" w:sz="0" w:space="0" w:color="auto"/>
        <w:bottom w:val="none" w:sz="0" w:space="0" w:color="auto"/>
        <w:right w:val="none" w:sz="0" w:space="0" w:color="auto"/>
      </w:divBdr>
    </w:div>
    <w:div w:id="876089810">
      <w:bodyDiv w:val="1"/>
      <w:marLeft w:val="0"/>
      <w:marRight w:val="0"/>
      <w:marTop w:val="0"/>
      <w:marBottom w:val="0"/>
      <w:divBdr>
        <w:top w:val="none" w:sz="0" w:space="0" w:color="auto"/>
        <w:left w:val="none" w:sz="0" w:space="0" w:color="auto"/>
        <w:bottom w:val="none" w:sz="0" w:space="0" w:color="auto"/>
        <w:right w:val="none" w:sz="0" w:space="0" w:color="auto"/>
      </w:divBdr>
    </w:div>
    <w:div w:id="882600637">
      <w:bodyDiv w:val="1"/>
      <w:marLeft w:val="0"/>
      <w:marRight w:val="0"/>
      <w:marTop w:val="0"/>
      <w:marBottom w:val="0"/>
      <w:divBdr>
        <w:top w:val="none" w:sz="0" w:space="0" w:color="auto"/>
        <w:left w:val="none" w:sz="0" w:space="0" w:color="auto"/>
        <w:bottom w:val="none" w:sz="0" w:space="0" w:color="auto"/>
        <w:right w:val="none" w:sz="0" w:space="0" w:color="auto"/>
      </w:divBdr>
      <w:divsChild>
        <w:div w:id="1623876613">
          <w:marLeft w:val="0"/>
          <w:marRight w:val="0"/>
          <w:marTop w:val="0"/>
          <w:marBottom w:val="0"/>
          <w:divBdr>
            <w:top w:val="none" w:sz="0" w:space="0" w:color="auto"/>
            <w:left w:val="none" w:sz="0" w:space="0" w:color="auto"/>
            <w:bottom w:val="none" w:sz="0" w:space="0" w:color="auto"/>
            <w:right w:val="none" w:sz="0" w:space="0" w:color="auto"/>
          </w:divBdr>
          <w:divsChild>
            <w:div w:id="491797103">
              <w:marLeft w:val="0"/>
              <w:marRight w:val="0"/>
              <w:marTop w:val="0"/>
              <w:marBottom w:val="0"/>
              <w:divBdr>
                <w:top w:val="none" w:sz="0" w:space="0" w:color="auto"/>
                <w:left w:val="none" w:sz="0" w:space="0" w:color="auto"/>
                <w:bottom w:val="none" w:sz="0" w:space="0" w:color="auto"/>
                <w:right w:val="none" w:sz="0" w:space="0" w:color="auto"/>
              </w:divBdr>
              <w:divsChild>
                <w:div w:id="213401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123222">
      <w:bodyDiv w:val="1"/>
      <w:marLeft w:val="0"/>
      <w:marRight w:val="0"/>
      <w:marTop w:val="0"/>
      <w:marBottom w:val="0"/>
      <w:divBdr>
        <w:top w:val="none" w:sz="0" w:space="0" w:color="auto"/>
        <w:left w:val="none" w:sz="0" w:space="0" w:color="auto"/>
        <w:bottom w:val="none" w:sz="0" w:space="0" w:color="auto"/>
        <w:right w:val="none" w:sz="0" w:space="0" w:color="auto"/>
      </w:divBdr>
    </w:div>
    <w:div w:id="992412252">
      <w:bodyDiv w:val="1"/>
      <w:marLeft w:val="0"/>
      <w:marRight w:val="0"/>
      <w:marTop w:val="0"/>
      <w:marBottom w:val="0"/>
      <w:divBdr>
        <w:top w:val="none" w:sz="0" w:space="0" w:color="auto"/>
        <w:left w:val="none" w:sz="0" w:space="0" w:color="auto"/>
        <w:bottom w:val="none" w:sz="0" w:space="0" w:color="auto"/>
        <w:right w:val="none" w:sz="0" w:space="0" w:color="auto"/>
      </w:divBdr>
    </w:div>
    <w:div w:id="997005199">
      <w:bodyDiv w:val="1"/>
      <w:marLeft w:val="0"/>
      <w:marRight w:val="0"/>
      <w:marTop w:val="0"/>
      <w:marBottom w:val="0"/>
      <w:divBdr>
        <w:top w:val="none" w:sz="0" w:space="0" w:color="auto"/>
        <w:left w:val="none" w:sz="0" w:space="0" w:color="auto"/>
        <w:bottom w:val="none" w:sz="0" w:space="0" w:color="auto"/>
        <w:right w:val="none" w:sz="0" w:space="0" w:color="auto"/>
      </w:divBdr>
    </w:div>
    <w:div w:id="1006637616">
      <w:bodyDiv w:val="1"/>
      <w:marLeft w:val="0"/>
      <w:marRight w:val="0"/>
      <w:marTop w:val="0"/>
      <w:marBottom w:val="0"/>
      <w:divBdr>
        <w:top w:val="none" w:sz="0" w:space="0" w:color="auto"/>
        <w:left w:val="none" w:sz="0" w:space="0" w:color="auto"/>
        <w:bottom w:val="none" w:sz="0" w:space="0" w:color="auto"/>
        <w:right w:val="none" w:sz="0" w:space="0" w:color="auto"/>
      </w:divBdr>
    </w:div>
    <w:div w:id="1108355048">
      <w:bodyDiv w:val="1"/>
      <w:marLeft w:val="0"/>
      <w:marRight w:val="0"/>
      <w:marTop w:val="0"/>
      <w:marBottom w:val="0"/>
      <w:divBdr>
        <w:top w:val="none" w:sz="0" w:space="0" w:color="auto"/>
        <w:left w:val="none" w:sz="0" w:space="0" w:color="auto"/>
        <w:bottom w:val="none" w:sz="0" w:space="0" w:color="auto"/>
        <w:right w:val="none" w:sz="0" w:space="0" w:color="auto"/>
      </w:divBdr>
    </w:div>
    <w:div w:id="1173950880">
      <w:bodyDiv w:val="1"/>
      <w:marLeft w:val="0"/>
      <w:marRight w:val="0"/>
      <w:marTop w:val="0"/>
      <w:marBottom w:val="0"/>
      <w:divBdr>
        <w:top w:val="none" w:sz="0" w:space="0" w:color="auto"/>
        <w:left w:val="none" w:sz="0" w:space="0" w:color="auto"/>
        <w:bottom w:val="none" w:sz="0" w:space="0" w:color="auto"/>
        <w:right w:val="none" w:sz="0" w:space="0" w:color="auto"/>
      </w:divBdr>
    </w:div>
    <w:div w:id="1200976696">
      <w:bodyDiv w:val="1"/>
      <w:marLeft w:val="0"/>
      <w:marRight w:val="0"/>
      <w:marTop w:val="0"/>
      <w:marBottom w:val="0"/>
      <w:divBdr>
        <w:top w:val="none" w:sz="0" w:space="0" w:color="auto"/>
        <w:left w:val="none" w:sz="0" w:space="0" w:color="auto"/>
        <w:bottom w:val="none" w:sz="0" w:space="0" w:color="auto"/>
        <w:right w:val="none" w:sz="0" w:space="0" w:color="auto"/>
      </w:divBdr>
    </w:div>
    <w:div w:id="1260718595">
      <w:bodyDiv w:val="1"/>
      <w:marLeft w:val="0"/>
      <w:marRight w:val="0"/>
      <w:marTop w:val="0"/>
      <w:marBottom w:val="0"/>
      <w:divBdr>
        <w:top w:val="none" w:sz="0" w:space="0" w:color="auto"/>
        <w:left w:val="none" w:sz="0" w:space="0" w:color="auto"/>
        <w:bottom w:val="none" w:sz="0" w:space="0" w:color="auto"/>
        <w:right w:val="none" w:sz="0" w:space="0" w:color="auto"/>
      </w:divBdr>
    </w:div>
    <w:div w:id="1358581364">
      <w:bodyDiv w:val="1"/>
      <w:marLeft w:val="0"/>
      <w:marRight w:val="0"/>
      <w:marTop w:val="0"/>
      <w:marBottom w:val="0"/>
      <w:divBdr>
        <w:top w:val="none" w:sz="0" w:space="0" w:color="auto"/>
        <w:left w:val="none" w:sz="0" w:space="0" w:color="auto"/>
        <w:bottom w:val="none" w:sz="0" w:space="0" w:color="auto"/>
        <w:right w:val="none" w:sz="0" w:space="0" w:color="auto"/>
      </w:divBdr>
    </w:div>
    <w:div w:id="1365718440">
      <w:bodyDiv w:val="1"/>
      <w:marLeft w:val="0"/>
      <w:marRight w:val="0"/>
      <w:marTop w:val="0"/>
      <w:marBottom w:val="0"/>
      <w:divBdr>
        <w:top w:val="none" w:sz="0" w:space="0" w:color="auto"/>
        <w:left w:val="none" w:sz="0" w:space="0" w:color="auto"/>
        <w:bottom w:val="none" w:sz="0" w:space="0" w:color="auto"/>
        <w:right w:val="none" w:sz="0" w:space="0" w:color="auto"/>
      </w:divBdr>
    </w:div>
    <w:div w:id="1528133971">
      <w:bodyDiv w:val="1"/>
      <w:marLeft w:val="0"/>
      <w:marRight w:val="0"/>
      <w:marTop w:val="0"/>
      <w:marBottom w:val="0"/>
      <w:divBdr>
        <w:top w:val="none" w:sz="0" w:space="0" w:color="auto"/>
        <w:left w:val="none" w:sz="0" w:space="0" w:color="auto"/>
        <w:bottom w:val="none" w:sz="0" w:space="0" w:color="auto"/>
        <w:right w:val="none" w:sz="0" w:space="0" w:color="auto"/>
      </w:divBdr>
    </w:div>
    <w:div w:id="1629046614">
      <w:bodyDiv w:val="1"/>
      <w:marLeft w:val="0"/>
      <w:marRight w:val="0"/>
      <w:marTop w:val="0"/>
      <w:marBottom w:val="0"/>
      <w:divBdr>
        <w:top w:val="none" w:sz="0" w:space="0" w:color="auto"/>
        <w:left w:val="none" w:sz="0" w:space="0" w:color="auto"/>
        <w:bottom w:val="none" w:sz="0" w:space="0" w:color="auto"/>
        <w:right w:val="none" w:sz="0" w:space="0" w:color="auto"/>
      </w:divBdr>
    </w:div>
    <w:div w:id="1702170470">
      <w:bodyDiv w:val="1"/>
      <w:marLeft w:val="0"/>
      <w:marRight w:val="0"/>
      <w:marTop w:val="0"/>
      <w:marBottom w:val="0"/>
      <w:divBdr>
        <w:top w:val="none" w:sz="0" w:space="0" w:color="auto"/>
        <w:left w:val="none" w:sz="0" w:space="0" w:color="auto"/>
        <w:bottom w:val="none" w:sz="0" w:space="0" w:color="auto"/>
        <w:right w:val="none" w:sz="0" w:space="0" w:color="auto"/>
      </w:divBdr>
    </w:div>
    <w:div w:id="1746877007">
      <w:bodyDiv w:val="1"/>
      <w:marLeft w:val="0"/>
      <w:marRight w:val="0"/>
      <w:marTop w:val="0"/>
      <w:marBottom w:val="0"/>
      <w:divBdr>
        <w:top w:val="none" w:sz="0" w:space="0" w:color="auto"/>
        <w:left w:val="none" w:sz="0" w:space="0" w:color="auto"/>
        <w:bottom w:val="none" w:sz="0" w:space="0" w:color="auto"/>
        <w:right w:val="none" w:sz="0" w:space="0" w:color="auto"/>
      </w:divBdr>
      <w:divsChild>
        <w:div w:id="532546559">
          <w:marLeft w:val="0"/>
          <w:marRight w:val="0"/>
          <w:marTop w:val="480"/>
          <w:marBottom w:val="480"/>
          <w:divBdr>
            <w:top w:val="none" w:sz="0" w:space="0" w:color="auto"/>
            <w:left w:val="none" w:sz="0" w:space="0" w:color="auto"/>
            <w:bottom w:val="none" w:sz="0" w:space="0" w:color="auto"/>
            <w:right w:val="none" w:sz="0" w:space="0" w:color="auto"/>
          </w:divBdr>
        </w:div>
        <w:div w:id="983699595">
          <w:marLeft w:val="0"/>
          <w:marRight w:val="0"/>
          <w:marTop w:val="480"/>
          <w:marBottom w:val="480"/>
          <w:divBdr>
            <w:top w:val="none" w:sz="0" w:space="0" w:color="auto"/>
            <w:left w:val="none" w:sz="0" w:space="0" w:color="auto"/>
            <w:bottom w:val="none" w:sz="0" w:space="0" w:color="auto"/>
            <w:right w:val="none" w:sz="0" w:space="0" w:color="auto"/>
          </w:divBdr>
        </w:div>
        <w:div w:id="1229997292">
          <w:marLeft w:val="0"/>
          <w:marRight w:val="0"/>
          <w:marTop w:val="480"/>
          <w:marBottom w:val="480"/>
          <w:divBdr>
            <w:top w:val="none" w:sz="0" w:space="0" w:color="auto"/>
            <w:left w:val="none" w:sz="0" w:space="0" w:color="auto"/>
            <w:bottom w:val="none" w:sz="0" w:space="0" w:color="auto"/>
            <w:right w:val="none" w:sz="0" w:space="0" w:color="auto"/>
          </w:divBdr>
        </w:div>
        <w:div w:id="1606619236">
          <w:marLeft w:val="0"/>
          <w:marRight w:val="0"/>
          <w:marTop w:val="480"/>
          <w:marBottom w:val="480"/>
          <w:divBdr>
            <w:top w:val="none" w:sz="0" w:space="0" w:color="auto"/>
            <w:left w:val="none" w:sz="0" w:space="0" w:color="auto"/>
            <w:bottom w:val="none" w:sz="0" w:space="0" w:color="auto"/>
            <w:right w:val="none" w:sz="0" w:space="0" w:color="auto"/>
          </w:divBdr>
        </w:div>
        <w:div w:id="1689142352">
          <w:marLeft w:val="0"/>
          <w:marRight w:val="0"/>
          <w:marTop w:val="480"/>
          <w:marBottom w:val="480"/>
          <w:divBdr>
            <w:top w:val="none" w:sz="0" w:space="0" w:color="auto"/>
            <w:left w:val="none" w:sz="0" w:space="0" w:color="auto"/>
            <w:bottom w:val="none" w:sz="0" w:space="0" w:color="auto"/>
            <w:right w:val="none" w:sz="0" w:space="0" w:color="auto"/>
          </w:divBdr>
        </w:div>
      </w:divsChild>
    </w:div>
    <w:div w:id="1813712409">
      <w:bodyDiv w:val="1"/>
      <w:marLeft w:val="0"/>
      <w:marRight w:val="0"/>
      <w:marTop w:val="0"/>
      <w:marBottom w:val="0"/>
      <w:divBdr>
        <w:top w:val="none" w:sz="0" w:space="0" w:color="auto"/>
        <w:left w:val="none" w:sz="0" w:space="0" w:color="auto"/>
        <w:bottom w:val="none" w:sz="0" w:space="0" w:color="auto"/>
        <w:right w:val="none" w:sz="0" w:space="0" w:color="auto"/>
      </w:divBdr>
    </w:div>
    <w:div w:id="1845625130">
      <w:bodyDiv w:val="1"/>
      <w:marLeft w:val="0"/>
      <w:marRight w:val="0"/>
      <w:marTop w:val="0"/>
      <w:marBottom w:val="0"/>
      <w:divBdr>
        <w:top w:val="none" w:sz="0" w:space="0" w:color="auto"/>
        <w:left w:val="none" w:sz="0" w:space="0" w:color="auto"/>
        <w:bottom w:val="none" w:sz="0" w:space="0" w:color="auto"/>
        <w:right w:val="none" w:sz="0" w:space="0" w:color="auto"/>
      </w:divBdr>
      <w:divsChild>
        <w:div w:id="26412081">
          <w:marLeft w:val="0"/>
          <w:marRight w:val="0"/>
          <w:marTop w:val="0"/>
          <w:marBottom w:val="0"/>
          <w:divBdr>
            <w:top w:val="none" w:sz="0" w:space="0" w:color="auto"/>
            <w:left w:val="none" w:sz="0" w:space="0" w:color="auto"/>
            <w:bottom w:val="none" w:sz="0" w:space="0" w:color="auto"/>
            <w:right w:val="none" w:sz="0" w:space="0" w:color="auto"/>
          </w:divBdr>
        </w:div>
        <w:div w:id="1070809382">
          <w:marLeft w:val="0"/>
          <w:marRight w:val="0"/>
          <w:marTop w:val="0"/>
          <w:marBottom w:val="0"/>
          <w:divBdr>
            <w:top w:val="none" w:sz="0" w:space="0" w:color="auto"/>
            <w:left w:val="none" w:sz="0" w:space="0" w:color="auto"/>
            <w:bottom w:val="none" w:sz="0" w:space="0" w:color="auto"/>
            <w:right w:val="none" w:sz="0" w:space="0" w:color="auto"/>
          </w:divBdr>
        </w:div>
        <w:div w:id="1492911554">
          <w:marLeft w:val="0"/>
          <w:marRight w:val="0"/>
          <w:marTop w:val="0"/>
          <w:marBottom w:val="0"/>
          <w:divBdr>
            <w:top w:val="none" w:sz="0" w:space="0" w:color="auto"/>
            <w:left w:val="none" w:sz="0" w:space="0" w:color="auto"/>
            <w:bottom w:val="none" w:sz="0" w:space="0" w:color="auto"/>
            <w:right w:val="none" w:sz="0" w:space="0" w:color="auto"/>
          </w:divBdr>
        </w:div>
        <w:div w:id="2027902668">
          <w:marLeft w:val="0"/>
          <w:marRight w:val="0"/>
          <w:marTop w:val="0"/>
          <w:marBottom w:val="0"/>
          <w:divBdr>
            <w:top w:val="none" w:sz="0" w:space="0" w:color="auto"/>
            <w:left w:val="none" w:sz="0" w:space="0" w:color="auto"/>
            <w:bottom w:val="none" w:sz="0" w:space="0" w:color="auto"/>
            <w:right w:val="none" w:sz="0" w:space="0" w:color="auto"/>
          </w:divBdr>
        </w:div>
      </w:divsChild>
    </w:div>
    <w:div w:id="1903442731">
      <w:bodyDiv w:val="1"/>
      <w:marLeft w:val="0"/>
      <w:marRight w:val="0"/>
      <w:marTop w:val="0"/>
      <w:marBottom w:val="0"/>
      <w:divBdr>
        <w:top w:val="none" w:sz="0" w:space="0" w:color="auto"/>
        <w:left w:val="none" w:sz="0" w:space="0" w:color="auto"/>
        <w:bottom w:val="none" w:sz="0" w:space="0" w:color="auto"/>
        <w:right w:val="none" w:sz="0" w:space="0" w:color="auto"/>
      </w:divBdr>
    </w:div>
    <w:div w:id="1943679460">
      <w:bodyDiv w:val="1"/>
      <w:marLeft w:val="0"/>
      <w:marRight w:val="0"/>
      <w:marTop w:val="0"/>
      <w:marBottom w:val="0"/>
      <w:divBdr>
        <w:top w:val="none" w:sz="0" w:space="0" w:color="auto"/>
        <w:left w:val="none" w:sz="0" w:space="0" w:color="auto"/>
        <w:bottom w:val="none" w:sz="0" w:space="0" w:color="auto"/>
        <w:right w:val="none" w:sz="0" w:space="0" w:color="auto"/>
      </w:divBdr>
      <w:divsChild>
        <w:div w:id="14577194">
          <w:marLeft w:val="0"/>
          <w:marRight w:val="0"/>
          <w:marTop w:val="0"/>
          <w:marBottom w:val="0"/>
          <w:divBdr>
            <w:top w:val="none" w:sz="0" w:space="0" w:color="auto"/>
            <w:left w:val="none" w:sz="0" w:space="0" w:color="auto"/>
            <w:bottom w:val="none" w:sz="0" w:space="0" w:color="auto"/>
            <w:right w:val="none" w:sz="0" w:space="0" w:color="auto"/>
          </w:divBdr>
        </w:div>
        <w:div w:id="27999462">
          <w:marLeft w:val="0"/>
          <w:marRight w:val="0"/>
          <w:marTop w:val="0"/>
          <w:marBottom w:val="0"/>
          <w:divBdr>
            <w:top w:val="none" w:sz="0" w:space="0" w:color="auto"/>
            <w:left w:val="none" w:sz="0" w:space="0" w:color="auto"/>
            <w:bottom w:val="none" w:sz="0" w:space="0" w:color="auto"/>
            <w:right w:val="none" w:sz="0" w:space="0" w:color="auto"/>
          </w:divBdr>
        </w:div>
        <w:div w:id="35594517">
          <w:marLeft w:val="0"/>
          <w:marRight w:val="0"/>
          <w:marTop w:val="0"/>
          <w:marBottom w:val="0"/>
          <w:divBdr>
            <w:top w:val="none" w:sz="0" w:space="0" w:color="auto"/>
            <w:left w:val="none" w:sz="0" w:space="0" w:color="auto"/>
            <w:bottom w:val="none" w:sz="0" w:space="0" w:color="auto"/>
            <w:right w:val="none" w:sz="0" w:space="0" w:color="auto"/>
          </w:divBdr>
        </w:div>
        <w:div w:id="91821035">
          <w:marLeft w:val="0"/>
          <w:marRight w:val="0"/>
          <w:marTop w:val="0"/>
          <w:marBottom w:val="0"/>
          <w:divBdr>
            <w:top w:val="none" w:sz="0" w:space="0" w:color="auto"/>
            <w:left w:val="none" w:sz="0" w:space="0" w:color="auto"/>
            <w:bottom w:val="none" w:sz="0" w:space="0" w:color="auto"/>
            <w:right w:val="none" w:sz="0" w:space="0" w:color="auto"/>
          </w:divBdr>
        </w:div>
        <w:div w:id="130557383">
          <w:marLeft w:val="0"/>
          <w:marRight w:val="0"/>
          <w:marTop w:val="0"/>
          <w:marBottom w:val="0"/>
          <w:divBdr>
            <w:top w:val="none" w:sz="0" w:space="0" w:color="auto"/>
            <w:left w:val="none" w:sz="0" w:space="0" w:color="auto"/>
            <w:bottom w:val="none" w:sz="0" w:space="0" w:color="auto"/>
            <w:right w:val="none" w:sz="0" w:space="0" w:color="auto"/>
          </w:divBdr>
        </w:div>
        <w:div w:id="173960204">
          <w:marLeft w:val="0"/>
          <w:marRight w:val="0"/>
          <w:marTop w:val="0"/>
          <w:marBottom w:val="0"/>
          <w:divBdr>
            <w:top w:val="none" w:sz="0" w:space="0" w:color="auto"/>
            <w:left w:val="none" w:sz="0" w:space="0" w:color="auto"/>
            <w:bottom w:val="none" w:sz="0" w:space="0" w:color="auto"/>
            <w:right w:val="none" w:sz="0" w:space="0" w:color="auto"/>
          </w:divBdr>
        </w:div>
        <w:div w:id="196049208">
          <w:marLeft w:val="0"/>
          <w:marRight w:val="0"/>
          <w:marTop w:val="0"/>
          <w:marBottom w:val="0"/>
          <w:divBdr>
            <w:top w:val="none" w:sz="0" w:space="0" w:color="auto"/>
            <w:left w:val="none" w:sz="0" w:space="0" w:color="auto"/>
            <w:bottom w:val="none" w:sz="0" w:space="0" w:color="auto"/>
            <w:right w:val="none" w:sz="0" w:space="0" w:color="auto"/>
          </w:divBdr>
        </w:div>
        <w:div w:id="327371207">
          <w:marLeft w:val="0"/>
          <w:marRight w:val="0"/>
          <w:marTop w:val="0"/>
          <w:marBottom w:val="0"/>
          <w:divBdr>
            <w:top w:val="none" w:sz="0" w:space="0" w:color="auto"/>
            <w:left w:val="none" w:sz="0" w:space="0" w:color="auto"/>
            <w:bottom w:val="none" w:sz="0" w:space="0" w:color="auto"/>
            <w:right w:val="none" w:sz="0" w:space="0" w:color="auto"/>
          </w:divBdr>
        </w:div>
        <w:div w:id="337582410">
          <w:marLeft w:val="0"/>
          <w:marRight w:val="0"/>
          <w:marTop w:val="0"/>
          <w:marBottom w:val="0"/>
          <w:divBdr>
            <w:top w:val="none" w:sz="0" w:space="0" w:color="auto"/>
            <w:left w:val="none" w:sz="0" w:space="0" w:color="auto"/>
            <w:bottom w:val="none" w:sz="0" w:space="0" w:color="auto"/>
            <w:right w:val="none" w:sz="0" w:space="0" w:color="auto"/>
          </w:divBdr>
        </w:div>
        <w:div w:id="367029893">
          <w:marLeft w:val="0"/>
          <w:marRight w:val="0"/>
          <w:marTop w:val="0"/>
          <w:marBottom w:val="0"/>
          <w:divBdr>
            <w:top w:val="none" w:sz="0" w:space="0" w:color="auto"/>
            <w:left w:val="none" w:sz="0" w:space="0" w:color="auto"/>
            <w:bottom w:val="none" w:sz="0" w:space="0" w:color="auto"/>
            <w:right w:val="none" w:sz="0" w:space="0" w:color="auto"/>
          </w:divBdr>
        </w:div>
        <w:div w:id="388263443">
          <w:marLeft w:val="0"/>
          <w:marRight w:val="0"/>
          <w:marTop w:val="0"/>
          <w:marBottom w:val="0"/>
          <w:divBdr>
            <w:top w:val="none" w:sz="0" w:space="0" w:color="auto"/>
            <w:left w:val="none" w:sz="0" w:space="0" w:color="auto"/>
            <w:bottom w:val="none" w:sz="0" w:space="0" w:color="auto"/>
            <w:right w:val="none" w:sz="0" w:space="0" w:color="auto"/>
          </w:divBdr>
        </w:div>
        <w:div w:id="417293446">
          <w:marLeft w:val="0"/>
          <w:marRight w:val="0"/>
          <w:marTop w:val="0"/>
          <w:marBottom w:val="0"/>
          <w:divBdr>
            <w:top w:val="none" w:sz="0" w:space="0" w:color="auto"/>
            <w:left w:val="none" w:sz="0" w:space="0" w:color="auto"/>
            <w:bottom w:val="none" w:sz="0" w:space="0" w:color="auto"/>
            <w:right w:val="none" w:sz="0" w:space="0" w:color="auto"/>
          </w:divBdr>
        </w:div>
        <w:div w:id="436102012">
          <w:marLeft w:val="0"/>
          <w:marRight w:val="0"/>
          <w:marTop w:val="0"/>
          <w:marBottom w:val="0"/>
          <w:divBdr>
            <w:top w:val="none" w:sz="0" w:space="0" w:color="auto"/>
            <w:left w:val="none" w:sz="0" w:space="0" w:color="auto"/>
            <w:bottom w:val="none" w:sz="0" w:space="0" w:color="auto"/>
            <w:right w:val="none" w:sz="0" w:space="0" w:color="auto"/>
          </w:divBdr>
        </w:div>
        <w:div w:id="545486438">
          <w:marLeft w:val="0"/>
          <w:marRight w:val="0"/>
          <w:marTop w:val="0"/>
          <w:marBottom w:val="0"/>
          <w:divBdr>
            <w:top w:val="none" w:sz="0" w:space="0" w:color="auto"/>
            <w:left w:val="none" w:sz="0" w:space="0" w:color="auto"/>
            <w:bottom w:val="none" w:sz="0" w:space="0" w:color="auto"/>
            <w:right w:val="none" w:sz="0" w:space="0" w:color="auto"/>
          </w:divBdr>
        </w:div>
        <w:div w:id="592588550">
          <w:marLeft w:val="0"/>
          <w:marRight w:val="0"/>
          <w:marTop w:val="0"/>
          <w:marBottom w:val="0"/>
          <w:divBdr>
            <w:top w:val="none" w:sz="0" w:space="0" w:color="auto"/>
            <w:left w:val="none" w:sz="0" w:space="0" w:color="auto"/>
            <w:bottom w:val="none" w:sz="0" w:space="0" w:color="auto"/>
            <w:right w:val="none" w:sz="0" w:space="0" w:color="auto"/>
          </w:divBdr>
        </w:div>
        <w:div w:id="609894781">
          <w:marLeft w:val="0"/>
          <w:marRight w:val="0"/>
          <w:marTop w:val="0"/>
          <w:marBottom w:val="0"/>
          <w:divBdr>
            <w:top w:val="none" w:sz="0" w:space="0" w:color="auto"/>
            <w:left w:val="none" w:sz="0" w:space="0" w:color="auto"/>
            <w:bottom w:val="none" w:sz="0" w:space="0" w:color="auto"/>
            <w:right w:val="none" w:sz="0" w:space="0" w:color="auto"/>
          </w:divBdr>
        </w:div>
        <w:div w:id="614486514">
          <w:marLeft w:val="0"/>
          <w:marRight w:val="0"/>
          <w:marTop w:val="0"/>
          <w:marBottom w:val="0"/>
          <w:divBdr>
            <w:top w:val="none" w:sz="0" w:space="0" w:color="auto"/>
            <w:left w:val="none" w:sz="0" w:space="0" w:color="auto"/>
            <w:bottom w:val="none" w:sz="0" w:space="0" w:color="auto"/>
            <w:right w:val="none" w:sz="0" w:space="0" w:color="auto"/>
          </w:divBdr>
        </w:div>
        <w:div w:id="647906144">
          <w:marLeft w:val="0"/>
          <w:marRight w:val="0"/>
          <w:marTop w:val="0"/>
          <w:marBottom w:val="0"/>
          <w:divBdr>
            <w:top w:val="none" w:sz="0" w:space="0" w:color="auto"/>
            <w:left w:val="none" w:sz="0" w:space="0" w:color="auto"/>
            <w:bottom w:val="none" w:sz="0" w:space="0" w:color="auto"/>
            <w:right w:val="none" w:sz="0" w:space="0" w:color="auto"/>
          </w:divBdr>
        </w:div>
        <w:div w:id="685443612">
          <w:marLeft w:val="0"/>
          <w:marRight w:val="0"/>
          <w:marTop w:val="0"/>
          <w:marBottom w:val="0"/>
          <w:divBdr>
            <w:top w:val="none" w:sz="0" w:space="0" w:color="auto"/>
            <w:left w:val="none" w:sz="0" w:space="0" w:color="auto"/>
            <w:bottom w:val="none" w:sz="0" w:space="0" w:color="auto"/>
            <w:right w:val="none" w:sz="0" w:space="0" w:color="auto"/>
          </w:divBdr>
        </w:div>
        <w:div w:id="738678143">
          <w:marLeft w:val="0"/>
          <w:marRight w:val="0"/>
          <w:marTop w:val="0"/>
          <w:marBottom w:val="0"/>
          <w:divBdr>
            <w:top w:val="none" w:sz="0" w:space="0" w:color="auto"/>
            <w:left w:val="none" w:sz="0" w:space="0" w:color="auto"/>
            <w:bottom w:val="none" w:sz="0" w:space="0" w:color="auto"/>
            <w:right w:val="none" w:sz="0" w:space="0" w:color="auto"/>
          </w:divBdr>
        </w:div>
        <w:div w:id="802626031">
          <w:marLeft w:val="0"/>
          <w:marRight w:val="0"/>
          <w:marTop w:val="0"/>
          <w:marBottom w:val="0"/>
          <w:divBdr>
            <w:top w:val="none" w:sz="0" w:space="0" w:color="auto"/>
            <w:left w:val="none" w:sz="0" w:space="0" w:color="auto"/>
            <w:bottom w:val="none" w:sz="0" w:space="0" w:color="auto"/>
            <w:right w:val="none" w:sz="0" w:space="0" w:color="auto"/>
          </w:divBdr>
        </w:div>
        <w:div w:id="844251229">
          <w:marLeft w:val="0"/>
          <w:marRight w:val="0"/>
          <w:marTop w:val="0"/>
          <w:marBottom w:val="0"/>
          <w:divBdr>
            <w:top w:val="none" w:sz="0" w:space="0" w:color="auto"/>
            <w:left w:val="none" w:sz="0" w:space="0" w:color="auto"/>
            <w:bottom w:val="none" w:sz="0" w:space="0" w:color="auto"/>
            <w:right w:val="none" w:sz="0" w:space="0" w:color="auto"/>
          </w:divBdr>
        </w:div>
        <w:div w:id="866602565">
          <w:marLeft w:val="0"/>
          <w:marRight w:val="0"/>
          <w:marTop w:val="0"/>
          <w:marBottom w:val="0"/>
          <w:divBdr>
            <w:top w:val="none" w:sz="0" w:space="0" w:color="auto"/>
            <w:left w:val="none" w:sz="0" w:space="0" w:color="auto"/>
            <w:bottom w:val="none" w:sz="0" w:space="0" w:color="auto"/>
            <w:right w:val="none" w:sz="0" w:space="0" w:color="auto"/>
          </w:divBdr>
        </w:div>
        <w:div w:id="920793995">
          <w:marLeft w:val="0"/>
          <w:marRight w:val="0"/>
          <w:marTop w:val="0"/>
          <w:marBottom w:val="0"/>
          <w:divBdr>
            <w:top w:val="none" w:sz="0" w:space="0" w:color="auto"/>
            <w:left w:val="none" w:sz="0" w:space="0" w:color="auto"/>
            <w:bottom w:val="none" w:sz="0" w:space="0" w:color="auto"/>
            <w:right w:val="none" w:sz="0" w:space="0" w:color="auto"/>
          </w:divBdr>
        </w:div>
        <w:div w:id="941382688">
          <w:marLeft w:val="0"/>
          <w:marRight w:val="0"/>
          <w:marTop w:val="0"/>
          <w:marBottom w:val="0"/>
          <w:divBdr>
            <w:top w:val="none" w:sz="0" w:space="0" w:color="auto"/>
            <w:left w:val="none" w:sz="0" w:space="0" w:color="auto"/>
            <w:bottom w:val="none" w:sz="0" w:space="0" w:color="auto"/>
            <w:right w:val="none" w:sz="0" w:space="0" w:color="auto"/>
          </w:divBdr>
        </w:div>
        <w:div w:id="969825260">
          <w:marLeft w:val="0"/>
          <w:marRight w:val="0"/>
          <w:marTop w:val="0"/>
          <w:marBottom w:val="0"/>
          <w:divBdr>
            <w:top w:val="none" w:sz="0" w:space="0" w:color="auto"/>
            <w:left w:val="none" w:sz="0" w:space="0" w:color="auto"/>
            <w:bottom w:val="none" w:sz="0" w:space="0" w:color="auto"/>
            <w:right w:val="none" w:sz="0" w:space="0" w:color="auto"/>
          </w:divBdr>
        </w:div>
        <w:div w:id="993871632">
          <w:marLeft w:val="0"/>
          <w:marRight w:val="0"/>
          <w:marTop w:val="0"/>
          <w:marBottom w:val="0"/>
          <w:divBdr>
            <w:top w:val="none" w:sz="0" w:space="0" w:color="auto"/>
            <w:left w:val="none" w:sz="0" w:space="0" w:color="auto"/>
            <w:bottom w:val="none" w:sz="0" w:space="0" w:color="auto"/>
            <w:right w:val="none" w:sz="0" w:space="0" w:color="auto"/>
          </w:divBdr>
        </w:div>
        <w:div w:id="1030643379">
          <w:marLeft w:val="0"/>
          <w:marRight w:val="0"/>
          <w:marTop w:val="0"/>
          <w:marBottom w:val="0"/>
          <w:divBdr>
            <w:top w:val="none" w:sz="0" w:space="0" w:color="auto"/>
            <w:left w:val="none" w:sz="0" w:space="0" w:color="auto"/>
            <w:bottom w:val="none" w:sz="0" w:space="0" w:color="auto"/>
            <w:right w:val="none" w:sz="0" w:space="0" w:color="auto"/>
          </w:divBdr>
        </w:div>
        <w:div w:id="1079667839">
          <w:marLeft w:val="0"/>
          <w:marRight w:val="0"/>
          <w:marTop w:val="0"/>
          <w:marBottom w:val="0"/>
          <w:divBdr>
            <w:top w:val="none" w:sz="0" w:space="0" w:color="auto"/>
            <w:left w:val="none" w:sz="0" w:space="0" w:color="auto"/>
            <w:bottom w:val="none" w:sz="0" w:space="0" w:color="auto"/>
            <w:right w:val="none" w:sz="0" w:space="0" w:color="auto"/>
          </w:divBdr>
        </w:div>
        <w:div w:id="1081103705">
          <w:marLeft w:val="0"/>
          <w:marRight w:val="0"/>
          <w:marTop w:val="0"/>
          <w:marBottom w:val="0"/>
          <w:divBdr>
            <w:top w:val="none" w:sz="0" w:space="0" w:color="auto"/>
            <w:left w:val="none" w:sz="0" w:space="0" w:color="auto"/>
            <w:bottom w:val="none" w:sz="0" w:space="0" w:color="auto"/>
            <w:right w:val="none" w:sz="0" w:space="0" w:color="auto"/>
          </w:divBdr>
        </w:div>
        <w:div w:id="1108739588">
          <w:marLeft w:val="0"/>
          <w:marRight w:val="0"/>
          <w:marTop w:val="0"/>
          <w:marBottom w:val="0"/>
          <w:divBdr>
            <w:top w:val="none" w:sz="0" w:space="0" w:color="auto"/>
            <w:left w:val="none" w:sz="0" w:space="0" w:color="auto"/>
            <w:bottom w:val="none" w:sz="0" w:space="0" w:color="auto"/>
            <w:right w:val="none" w:sz="0" w:space="0" w:color="auto"/>
          </w:divBdr>
        </w:div>
        <w:div w:id="1157502972">
          <w:marLeft w:val="0"/>
          <w:marRight w:val="0"/>
          <w:marTop w:val="0"/>
          <w:marBottom w:val="0"/>
          <w:divBdr>
            <w:top w:val="none" w:sz="0" w:space="0" w:color="auto"/>
            <w:left w:val="none" w:sz="0" w:space="0" w:color="auto"/>
            <w:bottom w:val="none" w:sz="0" w:space="0" w:color="auto"/>
            <w:right w:val="none" w:sz="0" w:space="0" w:color="auto"/>
          </w:divBdr>
        </w:div>
        <w:div w:id="1175268847">
          <w:marLeft w:val="0"/>
          <w:marRight w:val="0"/>
          <w:marTop w:val="0"/>
          <w:marBottom w:val="0"/>
          <w:divBdr>
            <w:top w:val="none" w:sz="0" w:space="0" w:color="auto"/>
            <w:left w:val="none" w:sz="0" w:space="0" w:color="auto"/>
            <w:bottom w:val="none" w:sz="0" w:space="0" w:color="auto"/>
            <w:right w:val="none" w:sz="0" w:space="0" w:color="auto"/>
          </w:divBdr>
        </w:div>
        <w:div w:id="1187868897">
          <w:marLeft w:val="0"/>
          <w:marRight w:val="0"/>
          <w:marTop w:val="0"/>
          <w:marBottom w:val="0"/>
          <w:divBdr>
            <w:top w:val="none" w:sz="0" w:space="0" w:color="auto"/>
            <w:left w:val="none" w:sz="0" w:space="0" w:color="auto"/>
            <w:bottom w:val="none" w:sz="0" w:space="0" w:color="auto"/>
            <w:right w:val="none" w:sz="0" w:space="0" w:color="auto"/>
          </w:divBdr>
        </w:div>
        <w:div w:id="1274364959">
          <w:marLeft w:val="0"/>
          <w:marRight w:val="0"/>
          <w:marTop w:val="0"/>
          <w:marBottom w:val="0"/>
          <w:divBdr>
            <w:top w:val="none" w:sz="0" w:space="0" w:color="auto"/>
            <w:left w:val="none" w:sz="0" w:space="0" w:color="auto"/>
            <w:bottom w:val="none" w:sz="0" w:space="0" w:color="auto"/>
            <w:right w:val="none" w:sz="0" w:space="0" w:color="auto"/>
          </w:divBdr>
        </w:div>
        <w:div w:id="1276058373">
          <w:marLeft w:val="0"/>
          <w:marRight w:val="0"/>
          <w:marTop w:val="0"/>
          <w:marBottom w:val="0"/>
          <w:divBdr>
            <w:top w:val="none" w:sz="0" w:space="0" w:color="auto"/>
            <w:left w:val="none" w:sz="0" w:space="0" w:color="auto"/>
            <w:bottom w:val="none" w:sz="0" w:space="0" w:color="auto"/>
            <w:right w:val="none" w:sz="0" w:space="0" w:color="auto"/>
          </w:divBdr>
        </w:div>
        <w:div w:id="1306474161">
          <w:marLeft w:val="0"/>
          <w:marRight w:val="0"/>
          <w:marTop w:val="0"/>
          <w:marBottom w:val="0"/>
          <w:divBdr>
            <w:top w:val="none" w:sz="0" w:space="0" w:color="auto"/>
            <w:left w:val="none" w:sz="0" w:space="0" w:color="auto"/>
            <w:bottom w:val="none" w:sz="0" w:space="0" w:color="auto"/>
            <w:right w:val="none" w:sz="0" w:space="0" w:color="auto"/>
          </w:divBdr>
        </w:div>
        <w:div w:id="1366716299">
          <w:marLeft w:val="0"/>
          <w:marRight w:val="0"/>
          <w:marTop w:val="0"/>
          <w:marBottom w:val="0"/>
          <w:divBdr>
            <w:top w:val="none" w:sz="0" w:space="0" w:color="auto"/>
            <w:left w:val="none" w:sz="0" w:space="0" w:color="auto"/>
            <w:bottom w:val="none" w:sz="0" w:space="0" w:color="auto"/>
            <w:right w:val="none" w:sz="0" w:space="0" w:color="auto"/>
          </w:divBdr>
        </w:div>
        <w:div w:id="1367752963">
          <w:marLeft w:val="0"/>
          <w:marRight w:val="0"/>
          <w:marTop w:val="0"/>
          <w:marBottom w:val="0"/>
          <w:divBdr>
            <w:top w:val="none" w:sz="0" w:space="0" w:color="auto"/>
            <w:left w:val="none" w:sz="0" w:space="0" w:color="auto"/>
            <w:bottom w:val="none" w:sz="0" w:space="0" w:color="auto"/>
            <w:right w:val="none" w:sz="0" w:space="0" w:color="auto"/>
          </w:divBdr>
        </w:div>
        <w:div w:id="1386030850">
          <w:marLeft w:val="0"/>
          <w:marRight w:val="0"/>
          <w:marTop w:val="0"/>
          <w:marBottom w:val="0"/>
          <w:divBdr>
            <w:top w:val="none" w:sz="0" w:space="0" w:color="auto"/>
            <w:left w:val="none" w:sz="0" w:space="0" w:color="auto"/>
            <w:bottom w:val="none" w:sz="0" w:space="0" w:color="auto"/>
            <w:right w:val="none" w:sz="0" w:space="0" w:color="auto"/>
          </w:divBdr>
        </w:div>
        <w:div w:id="1427461022">
          <w:marLeft w:val="0"/>
          <w:marRight w:val="0"/>
          <w:marTop w:val="0"/>
          <w:marBottom w:val="0"/>
          <w:divBdr>
            <w:top w:val="none" w:sz="0" w:space="0" w:color="auto"/>
            <w:left w:val="none" w:sz="0" w:space="0" w:color="auto"/>
            <w:bottom w:val="none" w:sz="0" w:space="0" w:color="auto"/>
            <w:right w:val="none" w:sz="0" w:space="0" w:color="auto"/>
          </w:divBdr>
        </w:div>
        <w:div w:id="1460535994">
          <w:marLeft w:val="0"/>
          <w:marRight w:val="0"/>
          <w:marTop w:val="0"/>
          <w:marBottom w:val="0"/>
          <w:divBdr>
            <w:top w:val="none" w:sz="0" w:space="0" w:color="auto"/>
            <w:left w:val="none" w:sz="0" w:space="0" w:color="auto"/>
            <w:bottom w:val="none" w:sz="0" w:space="0" w:color="auto"/>
            <w:right w:val="none" w:sz="0" w:space="0" w:color="auto"/>
          </w:divBdr>
        </w:div>
        <w:div w:id="1519083982">
          <w:marLeft w:val="0"/>
          <w:marRight w:val="0"/>
          <w:marTop w:val="0"/>
          <w:marBottom w:val="0"/>
          <w:divBdr>
            <w:top w:val="none" w:sz="0" w:space="0" w:color="auto"/>
            <w:left w:val="none" w:sz="0" w:space="0" w:color="auto"/>
            <w:bottom w:val="none" w:sz="0" w:space="0" w:color="auto"/>
            <w:right w:val="none" w:sz="0" w:space="0" w:color="auto"/>
          </w:divBdr>
        </w:div>
        <w:div w:id="1533617705">
          <w:marLeft w:val="0"/>
          <w:marRight w:val="0"/>
          <w:marTop w:val="0"/>
          <w:marBottom w:val="0"/>
          <w:divBdr>
            <w:top w:val="none" w:sz="0" w:space="0" w:color="auto"/>
            <w:left w:val="none" w:sz="0" w:space="0" w:color="auto"/>
            <w:bottom w:val="none" w:sz="0" w:space="0" w:color="auto"/>
            <w:right w:val="none" w:sz="0" w:space="0" w:color="auto"/>
          </w:divBdr>
        </w:div>
        <w:div w:id="1542791813">
          <w:marLeft w:val="0"/>
          <w:marRight w:val="0"/>
          <w:marTop w:val="0"/>
          <w:marBottom w:val="0"/>
          <w:divBdr>
            <w:top w:val="none" w:sz="0" w:space="0" w:color="auto"/>
            <w:left w:val="none" w:sz="0" w:space="0" w:color="auto"/>
            <w:bottom w:val="none" w:sz="0" w:space="0" w:color="auto"/>
            <w:right w:val="none" w:sz="0" w:space="0" w:color="auto"/>
          </w:divBdr>
        </w:div>
        <w:div w:id="1570726320">
          <w:marLeft w:val="0"/>
          <w:marRight w:val="0"/>
          <w:marTop w:val="0"/>
          <w:marBottom w:val="0"/>
          <w:divBdr>
            <w:top w:val="none" w:sz="0" w:space="0" w:color="auto"/>
            <w:left w:val="none" w:sz="0" w:space="0" w:color="auto"/>
            <w:bottom w:val="none" w:sz="0" w:space="0" w:color="auto"/>
            <w:right w:val="none" w:sz="0" w:space="0" w:color="auto"/>
          </w:divBdr>
        </w:div>
        <w:div w:id="1671904896">
          <w:marLeft w:val="0"/>
          <w:marRight w:val="0"/>
          <w:marTop w:val="0"/>
          <w:marBottom w:val="0"/>
          <w:divBdr>
            <w:top w:val="none" w:sz="0" w:space="0" w:color="auto"/>
            <w:left w:val="none" w:sz="0" w:space="0" w:color="auto"/>
            <w:bottom w:val="none" w:sz="0" w:space="0" w:color="auto"/>
            <w:right w:val="none" w:sz="0" w:space="0" w:color="auto"/>
          </w:divBdr>
        </w:div>
        <w:div w:id="1678076557">
          <w:marLeft w:val="0"/>
          <w:marRight w:val="0"/>
          <w:marTop w:val="0"/>
          <w:marBottom w:val="0"/>
          <w:divBdr>
            <w:top w:val="none" w:sz="0" w:space="0" w:color="auto"/>
            <w:left w:val="none" w:sz="0" w:space="0" w:color="auto"/>
            <w:bottom w:val="none" w:sz="0" w:space="0" w:color="auto"/>
            <w:right w:val="none" w:sz="0" w:space="0" w:color="auto"/>
          </w:divBdr>
        </w:div>
        <w:div w:id="1766337295">
          <w:marLeft w:val="0"/>
          <w:marRight w:val="0"/>
          <w:marTop w:val="0"/>
          <w:marBottom w:val="0"/>
          <w:divBdr>
            <w:top w:val="none" w:sz="0" w:space="0" w:color="auto"/>
            <w:left w:val="none" w:sz="0" w:space="0" w:color="auto"/>
            <w:bottom w:val="none" w:sz="0" w:space="0" w:color="auto"/>
            <w:right w:val="none" w:sz="0" w:space="0" w:color="auto"/>
          </w:divBdr>
        </w:div>
        <w:div w:id="1829782504">
          <w:marLeft w:val="0"/>
          <w:marRight w:val="0"/>
          <w:marTop w:val="0"/>
          <w:marBottom w:val="0"/>
          <w:divBdr>
            <w:top w:val="none" w:sz="0" w:space="0" w:color="auto"/>
            <w:left w:val="none" w:sz="0" w:space="0" w:color="auto"/>
            <w:bottom w:val="none" w:sz="0" w:space="0" w:color="auto"/>
            <w:right w:val="none" w:sz="0" w:space="0" w:color="auto"/>
          </w:divBdr>
        </w:div>
        <w:div w:id="1966543671">
          <w:marLeft w:val="0"/>
          <w:marRight w:val="0"/>
          <w:marTop w:val="0"/>
          <w:marBottom w:val="0"/>
          <w:divBdr>
            <w:top w:val="none" w:sz="0" w:space="0" w:color="auto"/>
            <w:left w:val="none" w:sz="0" w:space="0" w:color="auto"/>
            <w:bottom w:val="none" w:sz="0" w:space="0" w:color="auto"/>
            <w:right w:val="none" w:sz="0" w:space="0" w:color="auto"/>
          </w:divBdr>
        </w:div>
        <w:div w:id="1974098875">
          <w:marLeft w:val="0"/>
          <w:marRight w:val="0"/>
          <w:marTop w:val="0"/>
          <w:marBottom w:val="0"/>
          <w:divBdr>
            <w:top w:val="none" w:sz="0" w:space="0" w:color="auto"/>
            <w:left w:val="none" w:sz="0" w:space="0" w:color="auto"/>
            <w:bottom w:val="none" w:sz="0" w:space="0" w:color="auto"/>
            <w:right w:val="none" w:sz="0" w:space="0" w:color="auto"/>
          </w:divBdr>
        </w:div>
        <w:div w:id="1985117903">
          <w:marLeft w:val="0"/>
          <w:marRight w:val="0"/>
          <w:marTop w:val="0"/>
          <w:marBottom w:val="0"/>
          <w:divBdr>
            <w:top w:val="none" w:sz="0" w:space="0" w:color="auto"/>
            <w:left w:val="none" w:sz="0" w:space="0" w:color="auto"/>
            <w:bottom w:val="none" w:sz="0" w:space="0" w:color="auto"/>
            <w:right w:val="none" w:sz="0" w:space="0" w:color="auto"/>
          </w:divBdr>
        </w:div>
      </w:divsChild>
    </w:div>
    <w:div w:id="1945186558">
      <w:bodyDiv w:val="1"/>
      <w:marLeft w:val="0"/>
      <w:marRight w:val="0"/>
      <w:marTop w:val="0"/>
      <w:marBottom w:val="0"/>
      <w:divBdr>
        <w:top w:val="none" w:sz="0" w:space="0" w:color="auto"/>
        <w:left w:val="none" w:sz="0" w:space="0" w:color="auto"/>
        <w:bottom w:val="none" w:sz="0" w:space="0" w:color="auto"/>
        <w:right w:val="none" w:sz="0" w:space="0" w:color="auto"/>
      </w:divBdr>
    </w:div>
    <w:div w:id="1982147474">
      <w:bodyDiv w:val="1"/>
      <w:marLeft w:val="0"/>
      <w:marRight w:val="0"/>
      <w:marTop w:val="0"/>
      <w:marBottom w:val="0"/>
      <w:divBdr>
        <w:top w:val="none" w:sz="0" w:space="0" w:color="auto"/>
        <w:left w:val="none" w:sz="0" w:space="0" w:color="auto"/>
        <w:bottom w:val="none" w:sz="0" w:space="0" w:color="auto"/>
        <w:right w:val="none" w:sz="0" w:space="0" w:color="auto"/>
      </w:divBdr>
    </w:div>
    <w:div w:id="2028478775">
      <w:bodyDiv w:val="1"/>
      <w:marLeft w:val="0"/>
      <w:marRight w:val="0"/>
      <w:marTop w:val="0"/>
      <w:marBottom w:val="0"/>
      <w:divBdr>
        <w:top w:val="none" w:sz="0" w:space="0" w:color="auto"/>
        <w:left w:val="none" w:sz="0" w:space="0" w:color="auto"/>
        <w:bottom w:val="none" w:sz="0" w:space="0" w:color="auto"/>
        <w:right w:val="none" w:sz="0" w:space="0" w:color="auto"/>
      </w:divBdr>
    </w:div>
    <w:div w:id="2031373008">
      <w:bodyDiv w:val="1"/>
      <w:marLeft w:val="0"/>
      <w:marRight w:val="0"/>
      <w:marTop w:val="0"/>
      <w:marBottom w:val="0"/>
      <w:divBdr>
        <w:top w:val="none" w:sz="0" w:space="0" w:color="auto"/>
        <w:left w:val="none" w:sz="0" w:space="0" w:color="auto"/>
        <w:bottom w:val="none" w:sz="0" w:space="0" w:color="auto"/>
        <w:right w:val="none" w:sz="0" w:space="0" w:color="auto"/>
      </w:divBdr>
    </w:div>
    <w:div w:id="2048331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hyperlink" Target="https://www.gov.uk/guidance/prescriptions-issued-in-the-eea-and-switzerland-guidance-for-pharmacists" TargetMode="External" Id="rId18" /><Relationship Type="http://schemas.openxmlformats.org/officeDocument/2006/relationships/customXml" Target="../customXml/item3.xml" Id="rId3" /><Relationship Type="http://schemas.openxmlformats.org/officeDocument/2006/relationships/hyperlink" Target="https://www.legislation.gov.uk/ukpga/2010/15/contents" TargetMode="External" Id="rId21" /><Relationship Type="http://schemas.openxmlformats.org/officeDocument/2006/relationships/settings" Target="settings.xml" Id="rId7" /><Relationship Type="http://schemas.openxmlformats.org/officeDocument/2006/relationships/hyperlink" Target="https://mhra-gov.filecamp.com/s/d/Reg346.docx" TargetMode="External" Id="rId12" /><Relationship Type="http://schemas.openxmlformats.org/officeDocument/2006/relationships/hyperlink" Target="https://www.hqip.org.uk/the-baroness-cumberlege-report-first-do-no-harm-published-8th-july-2020/" TargetMode="External" Id="rId17" /><Relationship Type="http://schemas.openxmlformats.org/officeDocument/2006/relationships/customXml" Target="../customXml/item2.xml" Id="rId2" /><Relationship Type="http://schemas.openxmlformats.org/officeDocument/2006/relationships/hyperlink" Target="https://assets.publishing.service.gov.uk/government/uploads/system/uploads/attachment_data/file/949102/Exceptions_and_modifications_to_the_EU_guidance_on_good_pharmacovigilance_practices_that_apply_to_UK_MAHs_v2.pdf" TargetMode="External" Id="rId16" /><Relationship Type="http://schemas.openxmlformats.org/officeDocument/2006/relationships/hyperlink" Target="https://www.legislation.gov.uk/uksi/2013/1855/impacts"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legislation.gov.uk/uksi/2012/1916/contents" TargetMode="External" Id="rId11"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hyperlink" Target="https://www.surveys.mhra.gov.uk/66211921561789c1800569d4" TargetMode="External" Id="rId15" /><Relationship Type="http://schemas.openxmlformats.org/officeDocument/2006/relationships/fontTable" Target="fontTable.xml" Id="rId23" /><Relationship Type="http://schemas.openxmlformats.org/officeDocument/2006/relationships/endnotes" Target="endnotes.xml" Id="rId10" /><Relationship Type="http://schemas.openxmlformats.org/officeDocument/2006/relationships/hyperlink" Target="https://assets.publishing.service.gov.uk/media/5a80a44eed915d74e33fb963/Guidance_for_pharmacist_on_repealed_exemption.pdf"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 Type="http://schemas.openxmlformats.org/officeDocument/2006/relationships/hyperlink" Target="https://www.gov.uk/government/publications/mhra-privacy-notice" TargetMode="External" Id="rId22" /></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media/5a82b74940f0b6230269c534/PIR_HMRs_Final_Report_publication.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610b02b-03c2-4c1e-bcc0-735164b33037">
      <Terms xmlns="http://schemas.microsoft.com/office/infopath/2007/PartnerControls"/>
    </lcf76f155ced4ddcb4097134ff3c332f>
    <TaxCatchAll xmlns="61d1a436-09d8-4fab-af92-7dadc3e718c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AA4B8F3011918499717E03300C196F5" ma:contentTypeVersion="15" ma:contentTypeDescription="Create a new document." ma:contentTypeScope="" ma:versionID="5b2789157e0e51f0a60d7f85f205557f">
  <xsd:schema xmlns:xsd="http://www.w3.org/2001/XMLSchema" xmlns:xs="http://www.w3.org/2001/XMLSchema" xmlns:p="http://schemas.microsoft.com/office/2006/metadata/properties" xmlns:ns2="61d1a436-09d8-4fab-af92-7dadc3e718c7" xmlns:ns3="6610b02b-03c2-4c1e-bcc0-735164b33037" targetNamespace="http://schemas.microsoft.com/office/2006/metadata/properties" ma:root="true" ma:fieldsID="829faa19ecf88b2f841a3bc374e9e852" ns2:_="" ns3:_="">
    <xsd:import namespace="61d1a436-09d8-4fab-af92-7dadc3e718c7"/>
    <xsd:import namespace="6610b02b-03c2-4c1e-bcc0-735164b33037"/>
    <xsd:element name="properties">
      <xsd:complexType>
        <xsd:sequence>
          <xsd:element name="documentManagement">
            <xsd:complexType>
              <xsd:all>
                <xsd:element ref="ns2:TaxCatchAll" minOccurs="0"/>
                <xsd:element ref="ns3:MediaServiceMetadata" minOccurs="0"/>
                <xsd:element ref="ns3:MediaServiceFastMetadata" minOccurs="0"/>
                <xsd:element ref="ns3:MediaServiceAutoKeyPoints" minOccurs="0"/>
                <xsd:element ref="ns2:SharedWithUsers" minOccurs="0"/>
                <xsd:element ref="ns2:SharedWithDetails" minOccurs="0"/>
                <xsd:element ref="ns3:MediaServiceDateTaken" minOccurs="0"/>
                <xsd:element ref="ns3:MediaLengthInSeconds" minOccurs="0"/>
                <xsd:element ref="ns3:lcf76f155ced4ddcb4097134ff3c332f" minOccurs="0"/>
                <xsd:element ref="ns3:MediaServiceObjectDetectorVersions"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d1a436-09d8-4fab-af92-7dadc3e718c7"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831747ab-92cb-49ba-9c3c-d2696ef3daac}" ma:internalName="TaxCatchAll" ma:showField="CatchAllData" ma:web="61d1a436-09d8-4fab-af92-7dadc3e718c7">
      <xsd:complexType>
        <xsd:complexContent>
          <xsd:extension base="dms:MultiChoiceLookup">
            <xsd:sequence>
              <xsd:element name="Value" type="dms:Lookup" maxOccurs="unbounded" minOccurs="0" nillable="true"/>
            </xsd:sequence>
          </xsd:extension>
        </xsd:complexContent>
      </xsd:complexType>
    </xsd:element>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10b02b-03c2-4c1e-bcc0-735164b33037"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e18d120-e8a3-4027-a24d-9aff90b493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E49E21-E6D7-41CD-A068-CA704B7F776E}">
  <ds:schemaRefs>
    <ds:schemaRef ds:uri="http://schemas.microsoft.com/sharepoint/v3/contenttype/forms"/>
  </ds:schemaRefs>
</ds:datastoreItem>
</file>

<file path=customXml/itemProps2.xml><?xml version="1.0" encoding="utf-8"?>
<ds:datastoreItem xmlns:ds="http://schemas.openxmlformats.org/officeDocument/2006/customXml" ds:itemID="{E6A341B3-3B52-4BD1-88AC-72684E473F0D}">
  <ds:schemaRefs>
    <ds:schemaRef ds:uri="http://schemas.openxmlformats.org/officeDocument/2006/bibliography"/>
  </ds:schemaRefs>
</ds:datastoreItem>
</file>

<file path=customXml/itemProps3.xml><?xml version="1.0" encoding="utf-8"?>
<ds:datastoreItem xmlns:ds="http://schemas.openxmlformats.org/officeDocument/2006/customXml" ds:itemID="{A63821B0-9FED-4632-AB27-4BEB977DA7A5}">
  <ds:schemaRefs>
    <ds:schemaRef ds:uri="http://schemas.microsoft.com/office/2006/metadata/properties"/>
    <ds:schemaRef ds:uri="http://schemas.microsoft.com/office/infopath/2007/PartnerControls"/>
    <ds:schemaRef ds:uri="6610b02b-03c2-4c1e-bcc0-735164b33037"/>
    <ds:schemaRef ds:uri="61d1a436-09d8-4fab-af92-7dadc3e718c7"/>
  </ds:schemaRefs>
</ds:datastoreItem>
</file>

<file path=customXml/itemProps4.xml><?xml version="1.0" encoding="utf-8"?>
<ds:datastoreItem xmlns:ds="http://schemas.openxmlformats.org/officeDocument/2006/customXml" ds:itemID="{22D97763-2978-4866-B8E6-7FC6E7F4F1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d1a436-09d8-4fab-af92-7dadc3e718c7"/>
    <ds:schemaRef ds:uri="6610b02b-03c2-4c1e-bcc0-735164b330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MHRA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Spencer-Williams, Michelle Ann</dc:creator>
  <keywords/>
  <dc:description/>
  <lastModifiedBy>Alwyn Fortune</lastModifiedBy>
  <revision>8</revision>
  <lastPrinted>2024-04-17T07:34:00.0000000Z</lastPrinted>
  <dcterms:created xsi:type="dcterms:W3CDTF">2024-05-29T08:23:00.0000000Z</dcterms:created>
  <dcterms:modified xsi:type="dcterms:W3CDTF">2024-05-31T10:51:36.5911502Z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Agency_x0020_Keywords">
    <vt:lpwstr/>
  </property>
  <property fmtid="{D5CDD505-2E9C-101B-9397-08002B2CF9AE}" pid="4" name="i07d5d4e81594b218c556f70d8219c57">
    <vt:lpwstr/>
  </property>
  <property fmtid="{D5CDD505-2E9C-101B-9397-08002B2CF9AE}" pid="5" name="Agency Keywords">
    <vt:lpwstr/>
  </property>
  <property fmtid="{D5CDD505-2E9C-101B-9397-08002B2CF9AE}" pid="6" name="ContentTypeId">
    <vt:lpwstr>0x0101000AA4B8F3011918499717E03300C196F5</vt:lpwstr>
  </property>
  <property fmtid="{D5CDD505-2E9C-101B-9397-08002B2CF9AE}" pid="7" name="SecurityClassification">
    <vt:lpwstr>1;#Official|9d42bd58-89d2-4e46-94bb-80d8f31efd91</vt:lpwstr>
  </property>
  <property fmtid="{D5CDD505-2E9C-101B-9397-08002B2CF9AE}" pid="8" name="AgencyKeywords">
    <vt:lpwstr/>
  </property>
</Properties>
</file>