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50C935DA" w14:textId="77777777" w:rsidR="00111489" w:rsidRPr="00111489" w:rsidRDefault="00111489" w:rsidP="00111489">
      <w:pPr>
        <w:pStyle w:val="Title1"/>
        <w:rPr>
          <w:sz w:val="28"/>
          <w:szCs w:val="28"/>
        </w:rPr>
      </w:pPr>
      <w:r w:rsidRPr="00111489">
        <w:rPr>
          <w:sz w:val="28"/>
          <w:szCs w:val="28"/>
        </w:rPr>
        <w:t>Meningitis (bacterial) and meningococcal disease</w:t>
      </w:r>
    </w:p>
    <w:p w14:paraId="03AB8C41" w14:textId="77777777" w:rsidR="00572C22" w:rsidRDefault="00572C22" w:rsidP="00572C22">
      <w:pPr>
        <w:pStyle w:val="Header"/>
        <w:rPr>
          <w:rFonts w:cs="Arial"/>
          <w:b/>
          <w:bCs/>
        </w:rPr>
      </w:pPr>
    </w:p>
    <w:p w14:paraId="673045E5" w14:textId="40D26218"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111489">
        <w:rPr>
          <w:rFonts w:cs="Arial"/>
          <w:b/>
          <w:bCs/>
        </w:rPr>
        <w:t xml:space="preserve">5pm </w:t>
      </w:r>
      <w:r w:rsidR="00572C22" w:rsidRPr="0049596F">
        <w:rPr>
          <w:rFonts w:cs="Arial"/>
          <w:bCs/>
        </w:rPr>
        <w:t xml:space="preserve">on </w:t>
      </w:r>
      <w:r w:rsidR="003265DF" w:rsidRPr="003265DF">
        <w:rPr>
          <w:rFonts w:cs="Arial"/>
          <w:b/>
        </w:rPr>
        <w:t>Tuesday</w:t>
      </w:r>
      <w:r w:rsidR="003265DF">
        <w:rPr>
          <w:rFonts w:cs="Arial"/>
          <w:bCs/>
        </w:rPr>
        <w:t xml:space="preserve"> </w:t>
      </w:r>
      <w:r w:rsidR="00111489" w:rsidRPr="00111489">
        <w:rPr>
          <w:rFonts w:cs="Arial"/>
          <w:b/>
        </w:rPr>
        <w:t>23 July 2024</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71786343" w14:textId="7277CE27" w:rsidR="00111489" w:rsidRDefault="00111489" w:rsidP="00111489">
      <w:pPr>
        <w:pStyle w:val="ListParagraph"/>
        <w:numPr>
          <w:ilvl w:val="0"/>
          <w:numId w:val="25"/>
        </w:numPr>
        <w:rPr>
          <w:rFonts w:ascii="Arial" w:hAnsi="Arial" w:cs="Arial"/>
        </w:rPr>
      </w:pPr>
      <w:r w:rsidRPr="00111489">
        <w:rPr>
          <w:rFonts w:ascii="Arial" w:hAnsi="Arial" w:cs="Arial"/>
        </w:rPr>
        <w:t>For draft quality statement 4: Due to difficulties in measuring whether a person is well enough for audiological assessment, the quality standard suggests that for measurement purposes, this could take place within 4 weeks of discharge from:</w:t>
      </w:r>
    </w:p>
    <w:p w14:paraId="7A668BB8" w14:textId="77777777" w:rsidR="00111489" w:rsidRPr="00111489" w:rsidRDefault="00111489" w:rsidP="00111489">
      <w:pPr>
        <w:pStyle w:val="ListParagraph"/>
        <w:rPr>
          <w:rFonts w:ascii="Arial" w:hAnsi="Arial" w:cs="Arial"/>
        </w:rPr>
      </w:pPr>
    </w:p>
    <w:p w14:paraId="3284EDE9" w14:textId="77777777" w:rsidR="00111489" w:rsidRPr="00111489" w:rsidRDefault="00111489" w:rsidP="00111489">
      <w:pPr>
        <w:ind w:left="720"/>
        <w:rPr>
          <w:rFonts w:ascii="Arial" w:hAnsi="Arial" w:cs="Arial"/>
        </w:rPr>
      </w:pPr>
      <w:r w:rsidRPr="00111489">
        <w:rPr>
          <w:rFonts w:ascii="Arial" w:hAnsi="Arial" w:cs="Arial"/>
        </w:rPr>
        <w:t xml:space="preserve">- hospital if the person had an uncomplicated acute admission </w:t>
      </w:r>
    </w:p>
    <w:p w14:paraId="30A7E521" w14:textId="77777777" w:rsidR="00111489" w:rsidRDefault="00111489" w:rsidP="00111489">
      <w:pPr>
        <w:ind w:left="720"/>
        <w:rPr>
          <w:rFonts w:ascii="Arial" w:hAnsi="Arial" w:cs="Arial"/>
        </w:rPr>
      </w:pPr>
      <w:r w:rsidRPr="00111489">
        <w:rPr>
          <w:rFonts w:ascii="Arial" w:hAnsi="Arial" w:cs="Arial"/>
        </w:rPr>
        <w:t>- a high dependency area, for example, an intensive care unit or a paediatric intensive care unit.</w:t>
      </w:r>
    </w:p>
    <w:p w14:paraId="01711AEC" w14:textId="77777777" w:rsidR="00111489" w:rsidRPr="00111489" w:rsidRDefault="00111489" w:rsidP="00111489">
      <w:pPr>
        <w:rPr>
          <w:rFonts w:ascii="Arial" w:hAnsi="Arial" w:cs="Arial"/>
        </w:rPr>
      </w:pPr>
    </w:p>
    <w:p w14:paraId="340DE287" w14:textId="77777777" w:rsidR="00111489" w:rsidRPr="00111489" w:rsidRDefault="00111489" w:rsidP="00111489">
      <w:pPr>
        <w:ind w:firstLine="720"/>
        <w:rPr>
          <w:rFonts w:ascii="Arial" w:hAnsi="Arial" w:cs="Arial"/>
        </w:rPr>
      </w:pPr>
      <w:r w:rsidRPr="00111489">
        <w:rPr>
          <w:rFonts w:ascii="Arial" w:hAnsi="Arial" w:cs="Arial"/>
        </w:rPr>
        <w:t xml:space="preserve">The quality standard also notes that preferably this assessment should take place prior to discharge. </w:t>
      </w:r>
    </w:p>
    <w:p w14:paraId="13B83015" w14:textId="77777777" w:rsidR="00111489" w:rsidRPr="00111489" w:rsidRDefault="00111489" w:rsidP="00111489">
      <w:pPr>
        <w:ind w:firstLine="720"/>
        <w:rPr>
          <w:rFonts w:ascii="Arial" w:hAnsi="Arial" w:cs="Arial"/>
        </w:rPr>
      </w:pPr>
      <w:r w:rsidRPr="00111489">
        <w:rPr>
          <w:rFonts w:ascii="Arial" w:hAnsi="Arial" w:cs="Arial"/>
        </w:rPr>
        <w:t>Are these timescales appropriate and measurable? If they are not, please provide a definition or specific timings.</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050CA4A5" w14:textId="77777777" w:rsidR="00572C22" w:rsidRPr="008C2168" w:rsidRDefault="00572C22" w:rsidP="00153AD9">
            <w:pPr>
              <w:pStyle w:val="Paragraphnonumbers"/>
              <w:spacing w:after="120"/>
              <w:rPr>
                <w:rFonts w:cs="Arial"/>
                <w:bCs/>
              </w:rPr>
            </w:pPr>
          </w:p>
          <w:p w14:paraId="53CB6C58" w14:textId="7E02B405" w:rsidR="008C2168" w:rsidRPr="008C2168" w:rsidRDefault="008C2168" w:rsidP="00153AD9">
            <w:pPr>
              <w:pStyle w:val="Paragraphnonumbers"/>
              <w:spacing w:after="120"/>
              <w:rPr>
                <w:rFonts w:cs="Arial"/>
                <w:bCs/>
              </w:rPr>
            </w:pPr>
            <w:r w:rsidRPr="008C2168">
              <w:rPr>
                <w:rFonts w:cs="Arial"/>
                <w:bCs/>
              </w:rPr>
              <w:t>Royal Pharmaceutical Society</w:t>
            </w: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8C2168" w:rsidRDefault="00572C22" w:rsidP="00153AD9">
            <w:pPr>
              <w:pStyle w:val="Paragraphnonumbers"/>
              <w:spacing w:after="120"/>
              <w:rPr>
                <w:rFonts w:cs="Arial"/>
                <w:bCs/>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A83EDB7" w:rsidR="00572C22" w:rsidRPr="008C2168" w:rsidRDefault="008C2168" w:rsidP="00153AD9">
            <w:pPr>
              <w:pStyle w:val="Paragraphnonumbers"/>
              <w:spacing w:after="120"/>
              <w:rPr>
                <w:rFonts w:cs="Arial"/>
                <w:bCs/>
              </w:rPr>
            </w:pPr>
            <w:r w:rsidRPr="008C2168">
              <w:rPr>
                <w:rFonts w:cs="Arial"/>
                <w:bCs/>
              </w:rPr>
              <w:t>Heidi Wright</w:t>
            </w: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49C06585" w:rsidR="00973221" w:rsidRPr="00A51BD7" w:rsidRDefault="008C2168" w:rsidP="008C2168">
            <w:pPr>
              <w:pStyle w:val="Paragraphnonumbers"/>
              <w:spacing w:after="0"/>
              <w:rPr>
                <w:rFonts w:cs="Arial"/>
              </w:rPr>
            </w:pPr>
            <w:r>
              <w:rPr>
                <w:rFonts w:cs="Arial"/>
              </w:rPr>
              <w:t xml:space="preserve">Statement 3 </w:t>
            </w:r>
            <w:r w:rsidR="006B2A6A">
              <w:rPr>
                <w:rFonts w:cs="Arial"/>
              </w:rPr>
              <w:t>General</w:t>
            </w:r>
          </w:p>
        </w:tc>
        <w:tc>
          <w:tcPr>
            <w:tcW w:w="11481" w:type="dxa"/>
            <w:vAlign w:val="center"/>
          </w:tcPr>
          <w:p w14:paraId="2E909688" w14:textId="53F38A1E" w:rsidR="00973221" w:rsidRPr="00A51BD7" w:rsidRDefault="008C2168" w:rsidP="00A51BD7">
            <w:pPr>
              <w:pStyle w:val="Paragraphnonumbers"/>
              <w:spacing w:after="0"/>
              <w:rPr>
                <w:rFonts w:cs="Arial"/>
              </w:rPr>
            </w:pPr>
            <w:r>
              <w:rPr>
                <w:rFonts w:cs="Arial"/>
              </w:rPr>
              <w:t>T</w:t>
            </w:r>
            <w:r w:rsidRPr="008C2168">
              <w:rPr>
                <w:rFonts w:cs="Arial"/>
              </w:rPr>
              <w:t xml:space="preserve">he statement of receiving IV antibiotics 1hr after arrival at hospital is a little loose. When a patient thinks they arrive and when different members of the </w:t>
            </w:r>
            <w:r>
              <w:rPr>
                <w:rFonts w:cs="Arial"/>
              </w:rPr>
              <w:t>multidisciplinary team</w:t>
            </w:r>
            <w:r w:rsidRPr="008C2168">
              <w:rPr>
                <w:rFonts w:cs="Arial"/>
              </w:rPr>
              <w:t xml:space="preserve"> think they have arrived </w:t>
            </w:r>
            <w:r>
              <w:rPr>
                <w:rFonts w:cs="Arial"/>
              </w:rPr>
              <w:t xml:space="preserve">is </w:t>
            </w:r>
            <w:r w:rsidRPr="008C2168">
              <w:rPr>
                <w:rFonts w:cs="Arial"/>
              </w:rPr>
              <w:t xml:space="preserve">always varied. Considering this is a disease of reasonably high mortality and morbidity it may be best to be more directed </w:t>
            </w:r>
            <w:r w:rsidRPr="008C2168">
              <w:rPr>
                <w:rFonts w:cs="Arial"/>
              </w:rPr>
              <w:t>e.g.</w:t>
            </w:r>
            <w:r w:rsidRPr="008C2168">
              <w:rPr>
                <w:rFonts w:cs="Arial"/>
              </w:rPr>
              <w:t xml:space="preserve"> 1 hr of registering at the hospital.</w:t>
            </w:r>
          </w:p>
        </w:tc>
      </w:tr>
      <w:tr w:rsidR="006B2A6A" w:rsidRPr="00A51BD7" w14:paraId="3C5220B9" w14:textId="77777777" w:rsidTr="2FBB6D38">
        <w:tc>
          <w:tcPr>
            <w:tcW w:w="1485" w:type="dxa"/>
            <w:vAlign w:val="center"/>
          </w:tcPr>
          <w:p w14:paraId="724CA2F5" w14:textId="519BDD30" w:rsidR="006B2A6A" w:rsidRPr="00A51BD7" w:rsidRDefault="008C2168" w:rsidP="008B4D06">
            <w:pPr>
              <w:pStyle w:val="Paragraphnonumbers"/>
              <w:spacing w:after="0"/>
              <w:jc w:val="center"/>
              <w:rPr>
                <w:rFonts w:cs="Arial"/>
              </w:rPr>
            </w:pPr>
            <w:r>
              <w:rPr>
                <w:rFonts w:cs="Arial"/>
              </w:rPr>
              <w:t>2</w:t>
            </w:r>
          </w:p>
        </w:tc>
        <w:tc>
          <w:tcPr>
            <w:tcW w:w="2338" w:type="dxa"/>
          </w:tcPr>
          <w:p w14:paraId="01147B08" w14:textId="4E669CD8" w:rsidR="006B2A6A" w:rsidRDefault="008C2168" w:rsidP="008B4D06">
            <w:pPr>
              <w:pStyle w:val="Paragraphnonumbers"/>
              <w:spacing w:after="0"/>
              <w:rPr>
                <w:rFonts w:cs="Arial"/>
              </w:rPr>
            </w:pPr>
            <w:r>
              <w:rPr>
                <w:rFonts w:cs="Arial"/>
              </w:rPr>
              <w:t>Statement 3 General</w:t>
            </w:r>
          </w:p>
        </w:tc>
        <w:tc>
          <w:tcPr>
            <w:tcW w:w="11481" w:type="dxa"/>
            <w:vAlign w:val="center"/>
          </w:tcPr>
          <w:p w14:paraId="09C09649" w14:textId="5DEA8506" w:rsidR="006B2A6A" w:rsidRPr="00A51BD7" w:rsidRDefault="008C2168" w:rsidP="008B4D06">
            <w:pPr>
              <w:pStyle w:val="Paragraphnonumbers"/>
              <w:spacing w:after="0"/>
              <w:rPr>
                <w:rFonts w:cs="Arial"/>
              </w:rPr>
            </w:pPr>
            <w:r>
              <w:rPr>
                <w:rFonts w:cs="Arial"/>
              </w:rPr>
              <w:t xml:space="preserve">This statement currently just </w:t>
            </w:r>
            <w:proofErr w:type="gramStart"/>
            <w:r>
              <w:rPr>
                <w:rFonts w:cs="Arial"/>
              </w:rPr>
              <w:t>say</w:t>
            </w:r>
            <w:proofErr w:type="gramEnd"/>
            <w:r>
              <w:rPr>
                <w:rFonts w:cs="Arial"/>
              </w:rPr>
              <w:t xml:space="preserve"> ‘</w:t>
            </w:r>
            <w:r w:rsidRPr="008C2168">
              <w:rPr>
                <w:rFonts w:cs="Arial"/>
              </w:rPr>
              <w:t>receive antibiotics</w:t>
            </w:r>
            <w:r>
              <w:rPr>
                <w:rFonts w:cs="Arial"/>
              </w:rPr>
              <w:t>’</w:t>
            </w:r>
            <w:r w:rsidRPr="008C2168">
              <w:rPr>
                <w:rFonts w:cs="Arial"/>
              </w:rPr>
              <w:t>. There are different antibiotics depending on the circumstances (allergy, neonates, listeria etc) and thus as a minimum it should be “all appropriate antibiotics” unless all are happy that it is the major antibiotic that must be within 1hr.</w:t>
            </w:r>
          </w:p>
        </w:tc>
      </w:tr>
    </w:tbl>
    <w:p w14:paraId="7760557B" w14:textId="16A1FE4F" w:rsidR="00A51BD7" w:rsidRPr="00A51BD7" w:rsidRDefault="00A51BD7" w:rsidP="00A51BD7">
      <w:pPr>
        <w:pStyle w:val="Heading1"/>
        <w:rPr>
          <w:rFonts w:cs="Arial"/>
          <w:b w:val="0"/>
          <w:sz w:val="22"/>
        </w:rPr>
      </w:pPr>
      <w:r w:rsidRPr="00A51BD7">
        <w:rPr>
          <w:rFonts w:cs="Arial"/>
          <w:b w:val="0"/>
          <w:sz w:val="22"/>
        </w:rPr>
        <w:lastRenderedPageBreak/>
        <w:t xml:space="preserve">Insert more rows as </w:t>
      </w:r>
      <w:proofErr w:type="gramStart"/>
      <w:r w:rsidRPr="00A51BD7">
        <w:rPr>
          <w:rFonts w:cs="Arial"/>
          <w:b w:val="0"/>
          <w:sz w:val="22"/>
        </w:rPr>
        <w:t>needed</w:t>
      </w:r>
      <w:proofErr w:type="gramEnd"/>
    </w:p>
    <w:p w14:paraId="36D3CEAB" w14:textId="66201206"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BAF29" w14:textId="77777777" w:rsidR="00D64BF7" w:rsidRDefault="00D64BF7" w:rsidP="00446BEE">
      <w:r>
        <w:separator/>
      </w:r>
    </w:p>
  </w:endnote>
  <w:endnote w:type="continuationSeparator" w:id="0">
    <w:p w14:paraId="4AA8390C" w14:textId="77777777" w:rsidR="00D64BF7" w:rsidRDefault="00D64BF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17DF8" w14:textId="77777777" w:rsidR="00D64BF7" w:rsidRDefault="00D64BF7" w:rsidP="00446BEE">
      <w:r>
        <w:separator/>
      </w:r>
    </w:p>
  </w:footnote>
  <w:footnote w:type="continuationSeparator" w:id="0">
    <w:p w14:paraId="2642E5E9" w14:textId="77777777" w:rsidR="00D64BF7" w:rsidRDefault="00D64BF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9E92F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48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265DF"/>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C2168"/>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67CFF"/>
    <w:rsid w:val="00B719FE"/>
    <w:rsid w:val="00BD6354"/>
    <w:rsid w:val="00BF7FE0"/>
    <w:rsid w:val="00C35201"/>
    <w:rsid w:val="00C81104"/>
    <w:rsid w:val="00C96411"/>
    <w:rsid w:val="00CB5671"/>
    <w:rsid w:val="00CF58B7"/>
    <w:rsid w:val="00D351C1"/>
    <w:rsid w:val="00D35EFB"/>
    <w:rsid w:val="00D504B3"/>
    <w:rsid w:val="00D64BF7"/>
    <w:rsid w:val="00D86BF0"/>
    <w:rsid w:val="00DA5ECB"/>
    <w:rsid w:val="00DB0B16"/>
    <w:rsid w:val="00E51920"/>
    <w:rsid w:val="00E64120"/>
    <w:rsid w:val="00E660A1"/>
    <w:rsid w:val="00EA3CCF"/>
    <w:rsid w:val="00F055F1"/>
    <w:rsid w:val="00F4575E"/>
    <w:rsid w:val="00F610AF"/>
    <w:rsid w:val="00F71093"/>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paragraph" w:customStyle="1" w:styleId="Title1">
    <w:name w:val="Title 1"/>
    <w:basedOn w:val="Normal"/>
    <w:qFormat/>
    <w:rsid w:val="00111489"/>
    <w:pPr>
      <w:keepNext/>
      <w:spacing w:before="240" w:after="240"/>
      <w:jc w:val="center"/>
      <w:outlineLvl w:val="0"/>
    </w:pPr>
    <w:rPr>
      <w:rFonts w:ascii="Arial" w:hAnsi="Arial" w:cs="Arial"/>
      <w:b/>
      <w:bCs/>
      <w:kern w:val="28"/>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409883233">
      <w:bodyDiv w:val="1"/>
      <w:marLeft w:val="0"/>
      <w:marRight w:val="0"/>
      <w:marTop w:val="0"/>
      <w:marBottom w:val="0"/>
      <w:divBdr>
        <w:top w:val="none" w:sz="0" w:space="0" w:color="auto"/>
        <w:left w:val="none" w:sz="0" w:space="0" w:color="auto"/>
        <w:bottom w:val="none" w:sz="0" w:space="0" w:color="auto"/>
        <w:right w:val="none" w:sz="0" w:space="0" w:color="auto"/>
      </w:divBdr>
    </w:div>
    <w:div w:id="1516766576">
      <w:bodyDiv w:val="1"/>
      <w:marLeft w:val="0"/>
      <w:marRight w:val="0"/>
      <w:marTop w:val="0"/>
      <w:marBottom w:val="0"/>
      <w:divBdr>
        <w:top w:val="none" w:sz="0" w:space="0" w:color="auto"/>
        <w:left w:val="none" w:sz="0" w:space="0" w:color="auto"/>
        <w:bottom w:val="none" w:sz="0" w:space="0" w:color="auto"/>
        <w:right w:val="none" w:sz="0" w:space="0" w:color="auto"/>
      </w:divBdr>
    </w:div>
    <w:div w:id="1612124058">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Heidi Wright</cp:lastModifiedBy>
  <cp:revision>2</cp:revision>
  <dcterms:created xsi:type="dcterms:W3CDTF">2024-07-11T12:37:00Z</dcterms:created>
  <dcterms:modified xsi:type="dcterms:W3CDTF">2024-07-11T12:37:00Z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