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A4422C" w14:textId="781727E0" w:rsidR="00604485" w:rsidRPr="00604485" w:rsidRDefault="00604485">
      <w:pPr>
        <w:rPr>
          <w:b/>
          <w:bCs/>
          <w:u w:val="single"/>
        </w:rPr>
      </w:pPr>
      <w:r w:rsidRPr="00604485">
        <w:rPr>
          <w:b/>
          <w:bCs/>
          <w:u w:val="single"/>
        </w:rPr>
        <w:t xml:space="preserve">Consultation on the Collective force refresh plan – RPS Response </w:t>
      </w:r>
    </w:p>
    <w:p w14:paraId="5D4C7CF5" w14:textId="77777777" w:rsidR="00604485" w:rsidRDefault="00604485"/>
    <w:p w14:paraId="6422E574" w14:textId="0C8B7677" w:rsidR="00416190" w:rsidRDefault="00513655">
      <w:r>
        <w:t>Collective force refresh plan – feedback on -</w:t>
      </w:r>
    </w:p>
    <w:p w14:paraId="6BAC4AF3" w14:textId="77777777" w:rsidR="00513655" w:rsidRDefault="00513655" w:rsidP="00513655">
      <w:pPr>
        <w:pStyle w:val="ListParagraph"/>
        <w:numPr>
          <w:ilvl w:val="0"/>
          <w:numId w:val="1"/>
        </w:numPr>
        <w:rPr>
          <w:rFonts w:eastAsia="Times New Roman"/>
        </w:rPr>
      </w:pPr>
      <w:r>
        <w:rPr>
          <w:rFonts w:eastAsia="Times New Roman"/>
        </w:rPr>
        <w:t>Vision, Focus and Objectives (sections 1-3 respectively)</w:t>
      </w:r>
    </w:p>
    <w:p w14:paraId="4BC43267" w14:textId="77777777" w:rsidR="00513655" w:rsidRDefault="00513655" w:rsidP="00513655">
      <w:pPr>
        <w:pStyle w:val="ListParagraph"/>
        <w:numPr>
          <w:ilvl w:val="0"/>
          <w:numId w:val="1"/>
        </w:numPr>
        <w:rPr>
          <w:rFonts w:eastAsia="Times New Roman"/>
        </w:rPr>
      </w:pPr>
      <w:r>
        <w:rPr>
          <w:rFonts w:eastAsia="Times New Roman"/>
        </w:rPr>
        <w:t>Outcomes and Impact (section 7)</w:t>
      </w:r>
    </w:p>
    <w:p w14:paraId="40CE8970" w14:textId="77777777" w:rsidR="00513655" w:rsidRDefault="00513655" w:rsidP="00513655">
      <w:pPr>
        <w:pStyle w:val="ListParagraph"/>
        <w:numPr>
          <w:ilvl w:val="0"/>
          <w:numId w:val="1"/>
        </w:numPr>
        <w:rPr>
          <w:rFonts w:eastAsia="Times New Roman"/>
        </w:rPr>
      </w:pPr>
      <w:r>
        <w:rPr>
          <w:rFonts w:eastAsia="Times New Roman"/>
        </w:rPr>
        <w:t>Potential for your organisation to collaborate with library services to support shared aims outlined in this action plan.</w:t>
      </w:r>
    </w:p>
    <w:p w14:paraId="4E7B565E" w14:textId="77777777" w:rsidR="00513655" w:rsidRDefault="00513655" w:rsidP="00513655">
      <w:pPr>
        <w:pStyle w:val="ListParagraph"/>
        <w:numPr>
          <w:ilvl w:val="0"/>
          <w:numId w:val="1"/>
        </w:numPr>
        <w:rPr>
          <w:rFonts w:eastAsia="Times New Roman"/>
        </w:rPr>
      </w:pPr>
      <w:r>
        <w:rPr>
          <w:rFonts w:eastAsia="Times New Roman"/>
        </w:rPr>
        <w:t xml:space="preserve">Your thoughts on priorities for development beyond the </w:t>
      </w:r>
      <w:proofErr w:type="gramStart"/>
      <w:r>
        <w:rPr>
          <w:rFonts w:eastAsia="Times New Roman"/>
        </w:rPr>
        <w:t>two year</w:t>
      </w:r>
      <w:proofErr w:type="gramEnd"/>
      <w:r>
        <w:rPr>
          <w:rFonts w:eastAsia="Times New Roman"/>
        </w:rPr>
        <w:t xml:space="preserve"> mark</w:t>
      </w:r>
    </w:p>
    <w:p w14:paraId="24C10F81" w14:textId="7F00E4BF" w:rsidR="00513655" w:rsidRDefault="00513655"/>
    <w:p w14:paraId="60547B15" w14:textId="76FB693B" w:rsidR="00513655" w:rsidRDefault="00843FA9">
      <w:r>
        <w:t xml:space="preserve">We support the vision of this plan.  </w:t>
      </w:r>
    </w:p>
    <w:p w14:paraId="15A7065F" w14:textId="47B66C0E" w:rsidR="00513655" w:rsidRDefault="00513655">
      <w:r>
        <w:t>We would support the call for community pharmacies to be health and wellbeing information sources for staff and service users.  This al</w:t>
      </w:r>
      <w:r w:rsidR="00865BEB">
        <w:t>i</w:t>
      </w:r>
      <w:r>
        <w:t>gns with our Pharmacy 2030 vision document which calls</w:t>
      </w:r>
      <w:r w:rsidR="00865BEB">
        <w:t xml:space="preserve"> for pharmacies to become local healthcare hubs, where people can access lifestyle advice, support to prevent ill health and referral to other services.  Access to information, both physically and digitally will be a major part of this.  As will ensuring the people using these hubs have the digital, information and literacy skills to be able to use them to their fullest. </w:t>
      </w:r>
    </w:p>
    <w:p w14:paraId="5D90AA04" w14:textId="787C4216" w:rsidR="00865BEB" w:rsidRDefault="00865BEB">
      <w:r>
        <w:t xml:space="preserve">It is our belief that this will help to address health inequalities and promote wellbeing in a setting which is accessible and where </w:t>
      </w:r>
      <w:r w:rsidR="00843FA9">
        <w:t xml:space="preserve">those using these services </w:t>
      </w:r>
      <w:r>
        <w:t>have access to a healthcare professional.</w:t>
      </w:r>
    </w:p>
    <w:p w14:paraId="3A556B2E" w14:textId="43F06BDD" w:rsidR="00865BEB" w:rsidRDefault="00865BEB">
      <w:r>
        <w:t xml:space="preserve">It will be vital that these services are implemented based on a needs assessment to ensure they address these inequalities </w:t>
      </w:r>
      <w:proofErr w:type="gramStart"/>
      <w:r>
        <w:t>e.g.</w:t>
      </w:r>
      <w:proofErr w:type="gramEnd"/>
      <w:r>
        <w:t xml:space="preserve"> in remote areas where access can be problematic.  The pharmacy itself will also need the physical, digital and workforce infrastructure to support such a hub and the collaborative working.</w:t>
      </w:r>
    </w:p>
    <w:p w14:paraId="7966E429" w14:textId="05333745" w:rsidR="00843FA9" w:rsidRDefault="00843FA9">
      <w:r>
        <w:t xml:space="preserve">To progress </w:t>
      </w:r>
      <w:proofErr w:type="gramStart"/>
      <w:r>
        <w:t>this</w:t>
      </w:r>
      <w:proofErr w:type="gramEnd"/>
      <w:r>
        <w:t xml:space="preserve"> we would encourage early engagement with wider partners who you wish to part of this network e.g. community pharmacy negotiating bod</w:t>
      </w:r>
      <w:r w:rsidR="002F3322">
        <w:t>y.</w:t>
      </w:r>
    </w:p>
    <w:p w14:paraId="73B0ED3F" w14:textId="77777777" w:rsidR="00865BEB" w:rsidRDefault="00865BEB"/>
    <w:sectPr w:rsidR="00865B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FE56B1"/>
    <w:multiLevelType w:val="hybridMultilevel"/>
    <w:tmpl w:val="1562D4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655"/>
    <w:rsid w:val="00101D73"/>
    <w:rsid w:val="002F3322"/>
    <w:rsid w:val="00416190"/>
    <w:rsid w:val="00513655"/>
    <w:rsid w:val="00604485"/>
    <w:rsid w:val="00843FA9"/>
    <w:rsid w:val="00865B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B1AD2"/>
  <w15:chartTrackingRefBased/>
  <w15:docId w15:val="{DD5ED3B0-D2F2-42C3-A4EC-4708A3E3E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3655"/>
    <w:pPr>
      <w:spacing w:line="252" w:lineRule="auto"/>
      <w:ind w:left="720"/>
      <w:contextualSpacing/>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711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Wilson</dc:creator>
  <cp:keywords/>
  <dc:description/>
  <cp:lastModifiedBy>Laura Wilson</cp:lastModifiedBy>
  <cp:revision>2</cp:revision>
  <dcterms:created xsi:type="dcterms:W3CDTF">2021-08-23T16:01:00Z</dcterms:created>
  <dcterms:modified xsi:type="dcterms:W3CDTF">2021-08-23T16:01:00Z</dcterms:modified>
</cp:coreProperties>
</file>